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1" w:rsidRPr="00BF7621" w:rsidRDefault="000C506F" w:rsidP="00BF7621">
      <w:pPr>
        <w:spacing w:after="0" w:line="360" w:lineRule="auto"/>
        <w:jc w:val="center"/>
        <w:rPr>
          <w:szCs w:val="24"/>
        </w:rPr>
      </w:pPr>
      <w:r w:rsidRPr="00BF7621">
        <w:rPr>
          <w:szCs w:val="24"/>
        </w:rPr>
        <w:t>Муниципальное бюджетное общеобразовательное учреждение </w:t>
      </w:r>
    </w:p>
    <w:p w:rsidR="008F2FB1" w:rsidRPr="00BF7621" w:rsidRDefault="008F2FB1" w:rsidP="00BF7621">
      <w:pPr>
        <w:spacing w:after="0" w:line="360" w:lineRule="auto"/>
        <w:jc w:val="center"/>
        <w:rPr>
          <w:szCs w:val="24"/>
        </w:rPr>
      </w:pPr>
      <w:r w:rsidRPr="00BF7621">
        <w:rPr>
          <w:szCs w:val="24"/>
        </w:rPr>
        <w:t xml:space="preserve">средняя общеобразовательная школа № 18 с углубленным изучением отдельных предметов </w:t>
      </w:r>
    </w:p>
    <w:p w:rsidR="000C506F" w:rsidRPr="00BF7621" w:rsidRDefault="008F2FB1" w:rsidP="00BF7621">
      <w:pPr>
        <w:spacing w:after="0" w:line="360" w:lineRule="auto"/>
        <w:jc w:val="center"/>
        <w:rPr>
          <w:szCs w:val="24"/>
        </w:rPr>
      </w:pPr>
      <w:r w:rsidRPr="00BF7621">
        <w:rPr>
          <w:szCs w:val="24"/>
        </w:rPr>
        <w:t xml:space="preserve">города Невинномысска </w:t>
      </w:r>
      <w:r w:rsidR="000C506F" w:rsidRPr="00BF7621">
        <w:rPr>
          <w:szCs w:val="24"/>
        </w:rPr>
        <w:br/>
        <w:t xml:space="preserve">(МБОУ </w:t>
      </w:r>
      <w:r w:rsidRPr="00BF7621">
        <w:rPr>
          <w:szCs w:val="24"/>
        </w:rPr>
        <w:t xml:space="preserve">СОШ </w:t>
      </w:r>
      <w:r w:rsidR="000C506F" w:rsidRPr="00BF7621">
        <w:rPr>
          <w:szCs w:val="24"/>
        </w:rPr>
        <w:t xml:space="preserve"> № </w:t>
      </w:r>
      <w:r w:rsidR="00A97C1C">
        <w:rPr>
          <w:szCs w:val="24"/>
        </w:rPr>
        <w:t>18 города Невинномысска</w:t>
      </w:r>
      <w:r w:rsidR="000C506F" w:rsidRPr="00BF7621">
        <w:rPr>
          <w:szCs w:val="24"/>
        </w:rPr>
        <w:t>)</w:t>
      </w:r>
    </w:p>
    <w:p w:rsidR="008F2FB1" w:rsidRPr="00BF7621" w:rsidRDefault="008F2FB1" w:rsidP="00BF7621">
      <w:pPr>
        <w:spacing w:after="0" w:line="360" w:lineRule="auto"/>
        <w:jc w:val="center"/>
        <w:rPr>
          <w:szCs w:val="24"/>
        </w:rPr>
      </w:pPr>
    </w:p>
    <w:tbl>
      <w:tblPr>
        <w:tblW w:w="13364" w:type="dxa"/>
        <w:jc w:val="center"/>
        <w:tblInd w:w="-1117" w:type="dxa"/>
        <w:tblLayout w:type="fixed"/>
        <w:tblLook w:val="04A0"/>
      </w:tblPr>
      <w:tblGrid>
        <w:gridCol w:w="7211"/>
        <w:gridCol w:w="1768"/>
        <w:gridCol w:w="4385"/>
      </w:tblGrid>
      <w:tr w:rsidR="000C506F" w:rsidRPr="00BF7621" w:rsidTr="00BF7621">
        <w:trPr>
          <w:trHeight w:val="193"/>
          <w:jc w:val="center"/>
        </w:trPr>
        <w:tc>
          <w:tcPr>
            <w:tcW w:w="7211" w:type="dxa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СОГЛАСОВАНО</w:t>
            </w:r>
          </w:p>
        </w:tc>
        <w:tc>
          <w:tcPr>
            <w:tcW w:w="6153" w:type="dxa"/>
            <w:gridSpan w:val="2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УТВЕРЖДАЮ</w:t>
            </w:r>
          </w:p>
        </w:tc>
      </w:tr>
      <w:tr w:rsidR="000C506F" w:rsidRPr="00BF7621" w:rsidTr="00BF7621">
        <w:trPr>
          <w:trHeight w:val="193"/>
          <w:jc w:val="center"/>
        </w:trPr>
        <w:tc>
          <w:tcPr>
            <w:tcW w:w="7211" w:type="dxa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  <w:lang w:val="en-US"/>
              </w:rPr>
            </w:pPr>
            <w:r w:rsidRPr="00BF7621">
              <w:rPr>
                <w:szCs w:val="24"/>
              </w:rPr>
              <w:t>Педагогическим советом</w:t>
            </w:r>
          </w:p>
        </w:tc>
        <w:tc>
          <w:tcPr>
            <w:tcW w:w="6153" w:type="dxa"/>
            <w:gridSpan w:val="2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Директор МБОУ </w:t>
            </w:r>
            <w:r w:rsidR="008F2FB1" w:rsidRPr="00BF7621">
              <w:rPr>
                <w:szCs w:val="24"/>
              </w:rPr>
              <w:t xml:space="preserve">СОШ </w:t>
            </w:r>
            <w:r w:rsidRPr="00BF7621">
              <w:rPr>
                <w:szCs w:val="24"/>
              </w:rPr>
              <w:t xml:space="preserve">№ </w:t>
            </w:r>
            <w:r w:rsidR="008F2FB1" w:rsidRPr="00BF7621">
              <w:rPr>
                <w:szCs w:val="24"/>
              </w:rPr>
              <w:t xml:space="preserve">18 города Невинномысска </w:t>
            </w:r>
          </w:p>
        </w:tc>
      </w:tr>
      <w:tr w:rsidR="000C506F" w:rsidRPr="00BF7621" w:rsidTr="00BF7621">
        <w:trPr>
          <w:trHeight w:val="193"/>
          <w:jc w:val="center"/>
        </w:trPr>
        <w:tc>
          <w:tcPr>
            <w:tcW w:w="7211" w:type="dxa"/>
            <w:vAlign w:val="bottom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МБОУ </w:t>
            </w:r>
            <w:r w:rsidR="003002E7" w:rsidRPr="00BF7621">
              <w:rPr>
                <w:szCs w:val="24"/>
              </w:rPr>
              <w:t xml:space="preserve">СОШ </w:t>
            </w:r>
            <w:r w:rsidRPr="00BF7621">
              <w:rPr>
                <w:szCs w:val="24"/>
              </w:rPr>
              <w:t>№ </w:t>
            </w:r>
            <w:r w:rsidR="003002E7" w:rsidRPr="00BF7621">
              <w:rPr>
                <w:szCs w:val="24"/>
              </w:rPr>
              <w:t>18</w:t>
            </w:r>
          </w:p>
          <w:p w:rsidR="003002E7" w:rsidRPr="00BF7621" w:rsidRDefault="003002E7" w:rsidP="00BF7621">
            <w:pPr>
              <w:spacing w:after="0" w:line="360" w:lineRule="auto"/>
              <w:rPr>
                <w:szCs w:val="24"/>
                <w:highlight w:val="yellow"/>
              </w:rPr>
            </w:pPr>
            <w:r w:rsidRPr="00BF7621">
              <w:rPr>
                <w:szCs w:val="24"/>
              </w:rPr>
              <w:t xml:space="preserve">города Невинномысска </w:t>
            </w:r>
          </w:p>
        </w:tc>
        <w:tc>
          <w:tcPr>
            <w:tcW w:w="1768" w:type="dxa"/>
            <w:vAlign w:val="bottom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385" w:type="dxa"/>
            <w:vAlign w:val="bottom"/>
            <w:hideMark/>
          </w:tcPr>
          <w:p w:rsidR="000C506F" w:rsidRPr="00BF7621" w:rsidRDefault="008F2FB1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Г.И. Голоюх</w:t>
            </w:r>
          </w:p>
        </w:tc>
      </w:tr>
      <w:tr w:rsidR="000C506F" w:rsidRPr="00BF7621" w:rsidTr="00BF7621">
        <w:trPr>
          <w:trHeight w:val="193"/>
          <w:jc w:val="center"/>
        </w:trPr>
        <w:tc>
          <w:tcPr>
            <w:tcW w:w="7211" w:type="dxa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(п</w:t>
            </w:r>
            <w:r w:rsidR="003002E7" w:rsidRPr="00BF7621">
              <w:rPr>
                <w:szCs w:val="24"/>
              </w:rPr>
              <w:t xml:space="preserve">ротокол от </w:t>
            </w:r>
            <w:r w:rsidR="00AA1807" w:rsidRPr="00BF7621">
              <w:rPr>
                <w:szCs w:val="24"/>
              </w:rPr>
              <w:t>0</w:t>
            </w:r>
            <w:r w:rsidR="003002E7" w:rsidRPr="00BF7621">
              <w:rPr>
                <w:szCs w:val="24"/>
              </w:rPr>
              <w:t>8 </w:t>
            </w:r>
            <w:r w:rsidR="00AA1807" w:rsidRPr="00BF7621">
              <w:rPr>
                <w:szCs w:val="24"/>
              </w:rPr>
              <w:t>февраля</w:t>
            </w:r>
            <w:r w:rsidR="003002E7" w:rsidRPr="00BF7621">
              <w:rPr>
                <w:szCs w:val="24"/>
              </w:rPr>
              <w:t xml:space="preserve"> 2018 г. № </w:t>
            </w:r>
            <w:r w:rsidR="00AA1807" w:rsidRPr="00BF7621">
              <w:rPr>
                <w:szCs w:val="24"/>
              </w:rPr>
              <w:t>4</w:t>
            </w:r>
            <w:r w:rsidR="00882DF1" w:rsidRPr="00BF7621">
              <w:rPr>
                <w:szCs w:val="24"/>
              </w:rPr>
              <w:t>)</w:t>
            </w:r>
          </w:p>
        </w:tc>
        <w:tc>
          <w:tcPr>
            <w:tcW w:w="6153" w:type="dxa"/>
            <w:gridSpan w:val="2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16 апреля 2018 г.</w:t>
            </w:r>
          </w:p>
        </w:tc>
      </w:tr>
    </w:tbl>
    <w:p w:rsidR="000C506F" w:rsidRDefault="000C506F" w:rsidP="00BF7621">
      <w:pPr>
        <w:spacing w:after="0" w:line="360" w:lineRule="auto"/>
        <w:jc w:val="center"/>
        <w:rPr>
          <w:szCs w:val="24"/>
          <w:lang w:eastAsia="ar-SA"/>
        </w:rPr>
      </w:pPr>
    </w:p>
    <w:p w:rsidR="0007694B" w:rsidRDefault="0007694B" w:rsidP="00BF7621">
      <w:pPr>
        <w:spacing w:after="0" w:line="360" w:lineRule="auto"/>
        <w:jc w:val="center"/>
        <w:rPr>
          <w:szCs w:val="24"/>
          <w:lang w:eastAsia="ar-SA"/>
        </w:rPr>
      </w:pPr>
    </w:p>
    <w:p w:rsidR="0007694B" w:rsidRDefault="0007694B" w:rsidP="00BF7621">
      <w:pPr>
        <w:spacing w:after="0" w:line="360" w:lineRule="auto"/>
        <w:jc w:val="center"/>
        <w:rPr>
          <w:szCs w:val="24"/>
          <w:lang w:eastAsia="ar-SA"/>
        </w:rPr>
      </w:pPr>
    </w:p>
    <w:p w:rsidR="0007694B" w:rsidRPr="0007694B" w:rsidRDefault="0007694B" w:rsidP="00BF7621">
      <w:pPr>
        <w:spacing w:after="0" w:line="360" w:lineRule="auto"/>
        <w:jc w:val="center"/>
        <w:rPr>
          <w:sz w:val="36"/>
          <w:szCs w:val="36"/>
          <w:lang w:eastAsia="ar-SA"/>
        </w:rPr>
      </w:pPr>
    </w:p>
    <w:p w:rsidR="008F2FB1" w:rsidRPr="0007694B" w:rsidRDefault="000C506F" w:rsidP="00BF7621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07694B">
        <w:rPr>
          <w:b/>
          <w:sz w:val="36"/>
          <w:szCs w:val="36"/>
          <w:lang w:eastAsia="ar-SA"/>
        </w:rPr>
        <w:t>От</w:t>
      </w:r>
      <w:r w:rsidR="00882DF1" w:rsidRPr="0007694B">
        <w:rPr>
          <w:b/>
          <w:sz w:val="36"/>
          <w:szCs w:val="36"/>
          <w:lang w:eastAsia="ar-SA"/>
        </w:rPr>
        <w:t>чет о результатах самообследован</w:t>
      </w:r>
      <w:r w:rsidRPr="0007694B">
        <w:rPr>
          <w:b/>
          <w:sz w:val="36"/>
          <w:szCs w:val="36"/>
          <w:lang w:eastAsia="ar-SA"/>
        </w:rPr>
        <w:t>ия</w:t>
      </w:r>
      <w:r w:rsidRPr="0007694B">
        <w:rPr>
          <w:b/>
          <w:sz w:val="36"/>
          <w:szCs w:val="36"/>
          <w:lang w:eastAsia="ar-SA"/>
        </w:rPr>
        <w:br/>
      </w:r>
      <w:r w:rsidR="008F2FB1" w:rsidRPr="0007694B">
        <w:rPr>
          <w:b/>
          <w:bCs/>
          <w:sz w:val="36"/>
          <w:szCs w:val="36"/>
        </w:rPr>
        <w:t xml:space="preserve">МБОУ СОШ № 18 города Невинномысска </w:t>
      </w:r>
    </w:p>
    <w:p w:rsidR="0007694B" w:rsidRDefault="0007694B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0C506F" w:rsidRPr="00BF7621" w:rsidRDefault="000C506F" w:rsidP="00BF7621">
      <w:pPr>
        <w:spacing w:after="0" w:line="360" w:lineRule="auto"/>
        <w:jc w:val="center"/>
        <w:rPr>
          <w:b/>
          <w:bCs/>
          <w:szCs w:val="24"/>
        </w:rPr>
      </w:pPr>
      <w:r w:rsidRPr="00BF7621">
        <w:rPr>
          <w:b/>
          <w:bCs/>
          <w:szCs w:val="24"/>
        </w:rPr>
        <w:lastRenderedPageBreak/>
        <w:t>Аналитическая часть</w:t>
      </w:r>
    </w:p>
    <w:p w:rsidR="000C506F" w:rsidRPr="00BF7621" w:rsidRDefault="000C506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bCs/>
          <w:szCs w:val="24"/>
          <w:lang w:val="en-US"/>
        </w:rPr>
        <w:t>I</w:t>
      </w:r>
      <w:r w:rsidRPr="00BF7621">
        <w:rPr>
          <w:b/>
          <w:bCs/>
          <w:szCs w:val="24"/>
        </w:rPr>
        <w:t>. Общие сведения об образовательной организации</w:t>
      </w:r>
    </w:p>
    <w:tbl>
      <w:tblPr>
        <w:tblW w:w="14342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8"/>
        <w:gridCol w:w="9074"/>
      </w:tblGrid>
      <w:tr w:rsidR="000C506F" w:rsidRPr="00BF7621" w:rsidTr="0007694B">
        <w:trPr>
          <w:trHeight w:val="415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Наименование образовательной организации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B1" w:rsidRPr="00BF7621" w:rsidRDefault="008F2FB1" w:rsidP="00BF7621">
            <w:pPr>
              <w:spacing w:after="0" w:line="360" w:lineRule="auto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>муниципальное бюджетное общеобразовательное учреждение </w:t>
            </w:r>
          </w:p>
          <w:p w:rsidR="000C506F" w:rsidRPr="00BF7621" w:rsidRDefault="008F2FB1" w:rsidP="00BF7621">
            <w:pPr>
              <w:spacing w:after="0" w:line="360" w:lineRule="auto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 xml:space="preserve">средняя общеобразовательная школа № 18 с углубленным изучением отдельных </w:t>
            </w:r>
            <w:r w:rsidR="00BF7621">
              <w:rPr>
                <w:szCs w:val="24"/>
              </w:rPr>
              <w:t xml:space="preserve">предметов города Невинномысска </w:t>
            </w:r>
            <w:r w:rsidRPr="00BF7621">
              <w:rPr>
                <w:szCs w:val="24"/>
              </w:rPr>
              <w:t xml:space="preserve">(МБОУ СОШ  № 18 города </w:t>
            </w:r>
            <w:r w:rsidR="00BF7621">
              <w:rPr>
                <w:szCs w:val="24"/>
              </w:rPr>
              <w:t>Невинномысска</w:t>
            </w:r>
            <w:r w:rsidRPr="00BF7621">
              <w:rPr>
                <w:szCs w:val="24"/>
              </w:rPr>
              <w:t>)</w:t>
            </w:r>
          </w:p>
        </w:tc>
      </w:tr>
      <w:tr w:rsidR="000C506F" w:rsidRPr="00BF7621" w:rsidTr="0007694B">
        <w:trPr>
          <w:trHeight w:val="415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Руководитель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8F2FB1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Галина Ивановна Голоюх</w:t>
            </w:r>
          </w:p>
        </w:tc>
      </w:tr>
      <w:tr w:rsidR="000C506F" w:rsidRPr="00BF7621" w:rsidTr="0007694B">
        <w:trPr>
          <w:trHeight w:val="317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Адрес организации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8F2FB1" w:rsidP="00BF7621">
            <w:pPr>
              <w:spacing w:after="0" w:line="360" w:lineRule="auto"/>
              <w:rPr>
                <w:szCs w:val="24"/>
                <w:shd w:val="clear" w:color="auto" w:fill="FFFFFF"/>
              </w:rPr>
            </w:pPr>
            <w:r w:rsidRPr="00BF7621">
              <w:rPr>
                <w:szCs w:val="24"/>
              </w:rPr>
              <w:t>357100</w:t>
            </w:r>
            <w:r w:rsidR="000C506F" w:rsidRPr="00BF7621">
              <w:rPr>
                <w:szCs w:val="24"/>
              </w:rPr>
              <w:t xml:space="preserve">, </w:t>
            </w:r>
            <w:r w:rsidRPr="00BF7621">
              <w:rPr>
                <w:szCs w:val="24"/>
              </w:rPr>
              <w:t xml:space="preserve">Ставропольский край, </w:t>
            </w:r>
            <w:r w:rsidR="000C506F" w:rsidRPr="00BF7621">
              <w:rPr>
                <w:szCs w:val="24"/>
              </w:rPr>
              <w:t>г.</w:t>
            </w:r>
            <w:r w:rsidRPr="00BF7621">
              <w:rPr>
                <w:szCs w:val="24"/>
              </w:rPr>
              <w:t xml:space="preserve"> Невинномысск</w:t>
            </w:r>
            <w:r w:rsidR="000C506F" w:rsidRPr="00BF7621">
              <w:rPr>
                <w:szCs w:val="24"/>
              </w:rPr>
              <w:t xml:space="preserve">, ул. </w:t>
            </w:r>
            <w:r w:rsidRPr="00BF7621">
              <w:rPr>
                <w:szCs w:val="24"/>
              </w:rPr>
              <w:t>Гагарина</w:t>
            </w:r>
            <w:r w:rsidR="000C506F" w:rsidRPr="00BF7621">
              <w:rPr>
                <w:szCs w:val="24"/>
              </w:rPr>
              <w:t>, д. </w:t>
            </w:r>
            <w:r w:rsidRPr="00BF7621">
              <w:rPr>
                <w:szCs w:val="24"/>
              </w:rPr>
              <w:t>53</w:t>
            </w:r>
            <w:proofErr w:type="gramStart"/>
            <w:r w:rsidRPr="00BF7621">
              <w:rPr>
                <w:szCs w:val="24"/>
              </w:rPr>
              <w:t xml:space="preserve"> Б</w:t>
            </w:r>
            <w:proofErr w:type="gramEnd"/>
          </w:p>
        </w:tc>
      </w:tr>
      <w:tr w:rsidR="000C506F" w:rsidRPr="00BF7621" w:rsidTr="0007694B">
        <w:trPr>
          <w:trHeight w:val="317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Телефон, факс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8F2FB1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8 (86554) 3-54-20</w:t>
            </w:r>
          </w:p>
        </w:tc>
      </w:tr>
      <w:tr w:rsidR="000C506F" w:rsidRPr="00BF7621" w:rsidTr="0007694B">
        <w:trPr>
          <w:trHeight w:val="27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Адрес электронной почты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8F2FB1" w:rsidP="00BF7621">
            <w:pPr>
              <w:spacing w:after="0" w:line="360" w:lineRule="auto"/>
              <w:rPr>
                <w:szCs w:val="24"/>
                <w:lang w:val="en-US"/>
              </w:rPr>
            </w:pPr>
            <w:r w:rsidRPr="00BF7621">
              <w:rPr>
                <w:szCs w:val="24"/>
                <w:lang w:val="en-US"/>
              </w:rPr>
              <w:t>nevsosh18@yandex.ru</w:t>
            </w:r>
          </w:p>
        </w:tc>
      </w:tr>
      <w:tr w:rsidR="000C506F" w:rsidRPr="00BF7621" w:rsidTr="0007694B">
        <w:trPr>
          <w:trHeight w:val="27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Учредитель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EF4BF5" w:rsidP="00BF762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F4BF5">
              <w:rPr>
                <w:szCs w:val="24"/>
              </w:rPr>
              <w:t xml:space="preserve">униципальное образование городской округ – город Невинномысск Ставропольского края в лице </w:t>
            </w:r>
            <w:proofErr w:type="gramStart"/>
            <w:r w:rsidRPr="00EF4BF5">
              <w:rPr>
                <w:szCs w:val="24"/>
              </w:rPr>
              <w:t>управления образования администрации города Невинномысска</w:t>
            </w:r>
            <w:proofErr w:type="gramEnd"/>
          </w:p>
        </w:tc>
      </w:tr>
      <w:tr w:rsidR="000C506F" w:rsidRPr="00BF7621" w:rsidTr="0007694B">
        <w:trPr>
          <w:trHeight w:val="27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Дата создания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EF4BF5" w:rsidP="00BF7621">
            <w:pPr>
              <w:spacing w:after="0" w:line="360" w:lineRule="auto"/>
              <w:rPr>
                <w:szCs w:val="24"/>
              </w:rPr>
            </w:pPr>
            <w:r w:rsidRPr="00EF4BF5">
              <w:rPr>
                <w:szCs w:val="24"/>
                <w:lang w:val="en-US"/>
              </w:rPr>
              <w:t xml:space="preserve">30 </w:t>
            </w:r>
            <w:proofErr w:type="spellStart"/>
            <w:r w:rsidRPr="00EF4BF5">
              <w:rPr>
                <w:szCs w:val="24"/>
              </w:rPr>
              <w:t>июня</w:t>
            </w:r>
            <w:proofErr w:type="spellEnd"/>
            <w:r w:rsidRPr="00EF4BF5">
              <w:rPr>
                <w:szCs w:val="24"/>
                <w:lang w:val="en-US"/>
              </w:rPr>
              <w:t xml:space="preserve"> </w:t>
            </w:r>
            <w:r w:rsidR="00774420" w:rsidRPr="00BF7621">
              <w:rPr>
                <w:szCs w:val="24"/>
                <w:lang w:val="en-US"/>
              </w:rPr>
              <w:t xml:space="preserve">1987 </w:t>
            </w:r>
            <w:r w:rsidR="00774420" w:rsidRPr="00BF7621">
              <w:rPr>
                <w:szCs w:val="24"/>
              </w:rPr>
              <w:t>год</w:t>
            </w:r>
            <w:r>
              <w:rPr>
                <w:szCs w:val="24"/>
              </w:rPr>
              <w:t>а</w:t>
            </w:r>
          </w:p>
        </w:tc>
      </w:tr>
      <w:tr w:rsidR="000C506F" w:rsidRPr="00BF7621" w:rsidTr="0007694B">
        <w:trPr>
          <w:trHeight w:val="27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Лицензия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От </w:t>
            </w:r>
            <w:r w:rsidR="00774420" w:rsidRPr="00BF7621">
              <w:rPr>
                <w:szCs w:val="24"/>
              </w:rPr>
              <w:t>30</w:t>
            </w:r>
            <w:r w:rsidRPr="00BF7621">
              <w:rPr>
                <w:szCs w:val="24"/>
              </w:rPr>
              <w:t>.0</w:t>
            </w:r>
            <w:r w:rsidR="00774420" w:rsidRPr="00BF7621">
              <w:rPr>
                <w:szCs w:val="24"/>
              </w:rPr>
              <w:t>3</w:t>
            </w:r>
            <w:r w:rsidRPr="00BF7621">
              <w:rPr>
                <w:szCs w:val="24"/>
              </w:rPr>
              <w:t xml:space="preserve">.2015 № </w:t>
            </w:r>
            <w:r w:rsidR="00774420" w:rsidRPr="00BF7621">
              <w:rPr>
                <w:szCs w:val="24"/>
              </w:rPr>
              <w:t>3896</w:t>
            </w:r>
            <w:r w:rsidRPr="00BF7621">
              <w:rPr>
                <w:szCs w:val="24"/>
              </w:rPr>
              <w:t xml:space="preserve">, серия </w:t>
            </w:r>
            <w:r w:rsidR="00774420" w:rsidRPr="00BF7621">
              <w:rPr>
                <w:szCs w:val="24"/>
              </w:rPr>
              <w:t>26 Л01</w:t>
            </w:r>
            <w:r w:rsidRPr="00BF7621">
              <w:rPr>
                <w:szCs w:val="24"/>
              </w:rPr>
              <w:t xml:space="preserve"> № 000</w:t>
            </w:r>
            <w:r w:rsidR="00774420" w:rsidRPr="00BF7621">
              <w:rPr>
                <w:szCs w:val="24"/>
              </w:rPr>
              <w:t>0129</w:t>
            </w:r>
          </w:p>
        </w:tc>
      </w:tr>
      <w:tr w:rsidR="000C506F" w:rsidRPr="00BF7621" w:rsidTr="0007694B">
        <w:trPr>
          <w:trHeight w:val="274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От </w:t>
            </w:r>
            <w:r w:rsidR="00774420" w:rsidRPr="00BF7621">
              <w:rPr>
                <w:szCs w:val="24"/>
              </w:rPr>
              <w:t>20</w:t>
            </w:r>
            <w:r w:rsidRPr="00BF7621">
              <w:rPr>
                <w:szCs w:val="24"/>
              </w:rPr>
              <w:t xml:space="preserve">.04.2015 № </w:t>
            </w:r>
            <w:r w:rsidR="00774420" w:rsidRPr="00BF7621">
              <w:rPr>
                <w:szCs w:val="24"/>
              </w:rPr>
              <w:t>2460</w:t>
            </w:r>
            <w:r w:rsidRPr="00BF7621">
              <w:rPr>
                <w:szCs w:val="24"/>
              </w:rPr>
              <w:t xml:space="preserve">, серия </w:t>
            </w:r>
            <w:r w:rsidR="00774420" w:rsidRPr="00BF7621">
              <w:rPr>
                <w:szCs w:val="24"/>
              </w:rPr>
              <w:t>2</w:t>
            </w:r>
            <w:r w:rsidRPr="00BF7621">
              <w:rPr>
                <w:szCs w:val="24"/>
              </w:rPr>
              <w:t>6 А</w:t>
            </w:r>
            <w:r w:rsidR="00774420" w:rsidRPr="00BF7621">
              <w:rPr>
                <w:szCs w:val="24"/>
              </w:rPr>
              <w:t>02</w:t>
            </w:r>
            <w:r w:rsidRPr="00BF7621">
              <w:rPr>
                <w:szCs w:val="24"/>
              </w:rPr>
              <w:t xml:space="preserve"> № 000</w:t>
            </w:r>
            <w:r w:rsidR="00EF4BF5">
              <w:rPr>
                <w:szCs w:val="24"/>
              </w:rPr>
              <w:t>0229</w:t>
            </w:r>
            <w:r w:rsidRPr="00BF7621">
              <w:rPr>
                <w:szCs w:val="24"/>
              </w:rPr>
              <w:t xml:space="preserve">; срок действия: до </w:t>
            </w:r>
            <w:r w:rsidR="00774420" w:rsidRPr="00BF7621">
              <w:rPr>
                <w:szCs w:val="24"/>
              </w:rPr>
              <w:t>02</w:t>
            </w:r>
            <w:r w:rsidRPr="00BF7621">
              <w:rPr>
                <w:szCs w:val="24"/>
              </w:rPr>
              <w:t xml:space="preserve"> </w:t>
            </w:r>
            <w:r w:rsidR="00774420" w:rsidRPr="00BF7621">
              <w:rPr>
                <w:szCs w:val="24"/>
              </w:rPr>
              <w:t xml:space="preserve">марта </w:t>
            </w:r>
            <w:r w:rsidRPr="00BF7621">
              <w:rPr>
                <w:szCs w:val="24"/>
              </w:rPr>
              <w:t xml:space="preserve"> 202</w:t>
            </w:r>
            <w:r w:rsidR="00774420" w:rsidRPr="00BF7621">
              <w:rPr>
                <w:szCs w:val="24"/>
              </w:rPr>
              <w:t>3</w:t>
            </w:r>
            <w:r w:rsidRPr="00BF7621">
              <w:rPr>
                <w:szCs w:val="24"/>
              </w:rPr>
              <w:t xml:space="preserve"> года</w:t>
            </w:r>
          </w:p>
        </w:tc>
      </w:tr>
    </w:tbl>
    <w:p w:rsidR="0007694B" w:rsidRDefault="0007694B" w:rsidP="00BF7621">
      <w:pPr>
        <w:spacing w:after="0" w:line="360" w:lineRule="auto"/>
        <w:ind w:firstLine="851"/>
        <w:jc w:val="both"/>
        <w:rPr>
          <w:szCs w:val="24"/>
        </w:rPr>
      </w:pPr>
    </w:p>
    <w:p w:rsidR="000C506F" w:rsidRPr="00BF7621" w:rsidRDefault="000C506F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 xml:space="preserve">Основным видом деятельности </w:t>
      </w:r>
      <w:r w:rsidR="00882DF1" w:rsidRPr="00BF7621">
        <w:rPr>
          <w:szCs w:val="24"/>
        </w:rPr>
        <w:t>ш</w:t>
      </w:r>
      <w:r w:rsidRPr="00BF7621">
        <w:rPr>
          <w:szCs w:val="24"/>
        </w:rPr>
        <w:t>колы является реализация общеобразовательных программ начального общего, основного общего и сред</w:t>
      </w:r>
      <w:r w:rsidR="00882DF1" w:rsidRPr="00BF7621">
        <w:rPr>
          <w:szCs w:val="24"/>
        </w:rPr>
        <w:t>него общего образования. Также ш</w:t>
      </w:r>
      <w:r w:rsidRPr="00BF7621">
        <w:rPr>
          <w:szCs w:val="24"/>
        </w:rPr>
        <w:t xml:space="preserve">кола </w:t>
      </w:r>
      <w:r w:rsidR="00882DF1" w:rsidRPr="00BF7621">
        <w:rPr>
          <w:szCs w:val="24"/>
        </w:rPr>
        <w:t xml:space="preserve">может </w:t>
      </w:r>
      <w:r w:rsidRPr="00BF7621">
        <w:rPr>
          <w:szCs w:val="24"/>
        </w:rPr>
        <w:t>реализ</w:t>
      </w:r>
      <w:r w:rsidR="00882DF1" w:rsidRPr="00BF7621">
        <w:rPr>
          <w:szCs w:val="24"/>
        </w:rPr>
        <w:t>овывать</w:t>
      </w:r>
      <w:r w:rsidRPr="00BF7621">
        <w:rPr>
          <w:szCs w:val="24"/>
        </w:rPr>
        <w:t xml:space="preserve"> образовательные программы дополнительного образования детей и взрослых.</w:t>
      </w:r>
    </w:p>
    <w:p w:rsidR="0007694B" w:rsidRPr="00EF4BF5" w:rsidRDefault="0007694B">
      <w:pPr>
        <w:rPr>
          <w:b/>
          <w:szCs w:val="24"/>
        </w:rPr>
      </w:pPr>
      <w:r w:rsidRPr="00EF4BF5">
        <w:rPr>
          <w:b/>
          <w:szCs w:val="24"/>
        </w:rPr>
        <w:br w:type="page"/>
      </w:r>
    </w:p>
    <w:p w:rsidR="000C506F" w:rsidRPr="00BF7621" w:rsidRDefault="000C506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szCs w:val="24"/>
          <w:lang w:val="en-US"/>
        </w:rPr>
        <w:lastRenderedPageBreak/>
        <w:t>II</w:t>
      </w:r>
      <w:r w:rsidRPr="00BF7621">
        <w:rPr>
          <w:b/>
          <w:szCs w:val="24"/>
        </w:rPr>
        <w:t>. Система управления организацией</w:t>
      </w:r>
    </w:p>
    <w:p w:rsidR="000C506F" w:rsidRPr="00BF7621" w:rsidRDefault="000C506F" w:rsidP="00BF7621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>Управление осуществляется на принципах единоначалия и самоуправления.</w:t>
      </w:r>
    </w:p>
    <w:p w:rsidR="0007694B" w:rsidRDefault="0007694B" w:rsidP="00BF7621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0C506F" w:rsidRPr="0007694B" w:rsidRDefault="000C506F" w:rsidP="00BF7621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07694B">
        <w:rPr>
          <w:rFonts w:eastAsia="Times New Roman"/>
          <w:b/>
          <w:bCs/>
          <w:szCs w:val="24"/>
          <w:lang w:eastAsia="ru-RU"/>
        </w:rPr>
        <w:t>Органы управления, действующие в Школе</w:t>
      </w:r>
      <w:r w:rsidR="0007694B">
        <w:rPr>
          <w:rFonts w:eastAsia="Times New Roman"/>
          <w:b/>
          <w:bCs/>
          <w:szCs w:val="2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10568"/>
      </w:tblGrid>
      <w:tr w:rsidR="000C506F" w:rsidRPr="00BF7621" w:rsidTr="00F60843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F7621">
              <w:rPr>
                <w:rFonts w:eastAsia="Times New Roman"/>
                <w:b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C506F" w:rsidRPr="00BF7621" w:rsidRDefault="000C506F" w:rsidP="00BF7621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F7621">
              <w:rPr>
                <w:rFonts w:eastAsia="Times New Roman"/>
                <w:b/>
                <w:szCs w:val="24"/>
                <w:lang w:eastAsia="ru-RU"/>
              </w:rPr>
              <w:t>Функции</w:t>
            </w:r>
          </w:p>
        </w:tc>
      </w:tr>
      <w:tr w:rsidR="000C506F" w:rsidRPr="00BF7621" w:rsidTr="00F60843">
        <w:trPr>
          <w:jc w:val="center"/>
        </w:trPr>
        <w:tc>
          <w:tcPr>
            <w:tcW w:w="1419" w:type="pct"/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auto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C506F" w:rsidRPr="00BF7621" w:rsidRDefault="00882DF1" w:rsidP="00BF7621">
            <w:pPr>
              <w:pStyle w:val="a5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к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>онтрол</w:t>
            </w:r>
            <w:r w:rsidRPr="00BF7621">
              <w:rPr>
                <w:rFonts w:ascii="Arial" w:hAnsi="Arial" w:cs="Arial"/>
                <w:sz w:val="24"/>
                <w:szCs w:val="24"/>
              </w:rPr>
              <w:t>ь работы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и обеспеч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эффективного взаимодействия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sz w:val="24"/>
                <w:szCs w:val="24"/>
              </w:rPr>
              <w:t>в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организации, утвержд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sz w:val="24"/>
                <w:szCs w:val="24"/>
              </w:rPr>
              <w:t>штатного расписания, отчетных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документ</w:t>
            </w:r>
            <w:r w:rsidRPr="00BF7621">
              <w:rPr>
                <w:rFonts w:ascii="Arial" w:hAnsi="Arial" w:cs="Arial"/>
                <w:sz w:val="24"/>
                <w:szCs w:val="24"/>
              </w:rPr>
              <w:t>ов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организации, осуществл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общего руководства</w:t>
            </w:r>
            <w:r w:rsidR="000C506F" w:rsidRPr="00BF7621">
              <w:rPr>
                <w:rFonts w:ascii="Arial" w:hAnsi="Arial" w:cs="Arial"/>
                <w:sz w:val="24"/>
                <w:szCs w:val="24"/>
              </w:rPr>
              <w:t xml:space="preserve"> Школой</w:t>
            </w:r>
          </w:p>
        </w:tc>
      </w:tr>
      <w:tr w:rsidR="000C506F" w:rsidRPr="00BF7621" w:rsidTr="00F60843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основных направлений развития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в разработке основных общеобразовательных программ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эффективного функционирования </w:t>
            </w:r>
            <w:r w:rsidRPr="00BF7621">
              <w:rPr>
                <w:rFonts w:ascii="Arial" w:hAnsi="Arial" w:cs="Arial"/>
                <w:sz w:val="24"/>
                <w:szCs w:val="24"/>
              </w:rPr>
              <w:t xml:space="preserve">образовательной среды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Pr="00BF762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созданию в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Школе</w:t>
            </w:r>
            <w:r w:rsidR="00BF7621"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оптимальных условий для реализации основных общеобразовательных программ;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финансово-экономическое содействие работе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BF7621"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рационального использования выделяемых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Школе</w:t>
            </w:r>
            <w:r w:rsidR="00BF7621"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доходов от приносящей доход деятельности и привлечения средств из внебюджетных источников;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прозрачности привлекаемых и расходуемых финансовых и материальных средств;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достижение высоких показателей качества образования;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творческого и духовно-нравственного развития обучающихся, внеурочной деятельности;</w:t>
            </w:r>
          </w:p>
          <w:p w:rsidR="002F128E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укрепление здоровья и обеспечение соблюдения прав обучающихся, воспитанников;</w:t>
            </w:r>
          </w:p>
          <w:p w:rsidR="000C506F" w:rsidRPr="00BF7621" w:rsidRDefault="002F128E" w:rsidP="00BF7621">
            <w:pPr>
              <w:pStyle w:val="a5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621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      </w:r>
          </w:p>
        </w:tc>
      </w:tr>
      <w:tr w:rsidR="000C506F" w:rsidRPr="00BF7621" w:rsidTr="00F60843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реализации принципа сочетания единоначалия и коллегиальности при управлении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Школой</w:t>
            </w:r>
            <w:r w:rsidR="00BF762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азраб</w:t>
            </w:r>
            <w:r w:rsidRPr="00BF7621">
              <w:rPr>
                <w:rFonts w:ascii="Arial" w:hAnsi="Arial" w:cs="Arial"/>
                <w:sz w:val="24"/>
                <w:szCs w:val="24"/>
              </w:rPr>
              <w:t>отка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и обсужд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программы, проектов и планов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развития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рассмо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тр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ежегодн</w:t>
            </w:r>
            <w:r w:rsidRPr="00BF7621">
              <w:rPr>
                <w:rFonts w:ascii="Arial" w:hAnsi="Arial" w:cs="Arial"/>
                <w:sz w:val="24"/>
                <w:szCs w:val="24"/>
              </w:rPr>
              <w:t>ого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отчет</w:t>
            </w:r>
            <w:r w:rsidRPr="00BF7621">
              <w:rPr>
                <w:rFonts w:ascii="Arial" w:hAnsi="Arial" w:cs="Arial"/>
                <w:sz w:val="24"/>
                <w:szCs w:val="24"/>
              </w:rPr>
              <w:t>а</w:t>
            </w:r>
            <w:r w:rsidR="00BF7621">
              <w:rPr>
                <w:rFonts w:ascii="Arial" w:hAnsi="Arial" w:cs="Arial"/>
                <w:sz w:val="24"/>
                <w:szCs w:val="24"/>
              </w:rPr>
              <w:t xml:space="preserve"> о результатах самообследования;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у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част</w:t>
            </w:r>
            <w:r w:rsidRPr="00BF7621">
              <w:rPr>
                <w:rFonts w:ascii="Arial" w:hAnsi="Arial" w:cs="Arial"/>
                <w:sz w:val="24"/>
                <w:szCs w:val="24"/>
              </w:rPr>
              <w:t>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в разработке и утвержд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основных и дополнительных общеобразовательных программ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предел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учебных изданий, используемых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при реализации образовательных пр</w:t>
            </w:r>
            <w:r w:rsidR="00BF7621">
              <w:rPr>
                <w:rFonts w:ascii="Arial" w:hAnsi="Arial" w:cs="Arial"/>
                <w:sz w:val="24"/>
                <w:szCs w:val="24"/>
              </w:rPr>
              <w:t>ограмм с учетом требований ФГОС;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азраб</w:t>
            </w:r>
            <w:r w:rsidRPr="00BF7621">
              <w:rPr>
                <w:rFonts w:ascii="Arial" w:hAnsi="Arial" w:cs="Arial"/>
                <w:sz w:val="24"/>
                <w:szCs w:val="24"/>
              </w:rPr>
              <w:t>отка практических решений, направленных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на реализацию основных и дополнительных общеобразовательных прогр</w:t>
            </w:r>
            <w:r w:rsidR="00BF7621">
              <w:rPr>
                <w:rFonts w:ascii="Arial" w:hAnsi="Arial" w:cs="Arial"/>
                <w:sz w:val="24"/>
                <w:szCs w:val="24"/>
              </w:rPr>
              <w:t>амм образовательной организации;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у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част</w:t>
            </w:r>
            <w:r w:rsidRPr="00BF7621">
              <w:rPr>
                <w:rFonts w:ascii="Arial" w:hAnsi="Arial" w:cs="Arial"/>
                <w:sz w:val="24"/>
                <w:szCs w:val="24"/>
              </w:rPr>
              <w:t>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в разработке проектов локальных нормативных актов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, регламентирующих организацию и осуществлен</w:t>
            </w:r>
            <w:r w:rsidR="00BF7621">
              <w:rPr>
                <w:rFonts w:ascii="Arial" w:hAnsi="Arial" w:cs="Arial"/>
                <w:sz w:val="24"/>
                <w:szCs w:val="24"/>
              </w:rPr>
              <w:t>ие образовательной деятельности;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ассм</w:t>
            </w:r>
            <w:r w:rsidRPr="00BF7621">
              <w:rPr>
                <w:rFonts w:ascii="Arial" w:hAnsi="Arial" w:cs="Arial"/>
                <w:sz w:val="24"/>
                <w:szCs w:val="24"/>
              </w:rPr>
              <w:t>отрение предложений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об использовании в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технических и иных средств обучения, методов обучения и воспитания, согласов</w:t>
            </w:r>
            <w:r w:rsidRPr="00BF7621">
              <w:rPr>
                <w:rFonts w:ascii="Arial" w:hAnsi="Arial" w:cs="Arial"/>
                <w:sz w:val="24"/>
                <w:szCs w:val="24"/>
              </w:rPr>
              <w:t>ание решений</w:t>
            </w:r>
            <w:r w:rsidR="00BF7621">
              <w:rPr>
                <w:rFonts w:ascii="Arial" w:hAnsi="Arial" w:cs="Arial"/>
                <w:sz w:val="24"/>
                <w:szCs w:val="24"/>
              </w:rPr>
              <w:t xml:space="preserve"> по указанным вопросам;</w:t>
            </w:r>
          </w:p>
          <w:p w:rsidR="002F128E" w:rsidRPr="00BF7621" w:rsidRDefault="00882DF1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рганиз</w:t>
            </w:r>
            <w:r w:rsidRPr="00BF7621">
              <w:rPr>
                <w:rFonts w:ascii="Arial" w:hAnsi="Arial" w:cs="Arial"/>
                <w:sz w:val="24"/>
                <w:szCs w:val="24"/>
              </w:rPr>
              <w:t>ация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научно-методическ</w:t>
            </w:r>
            <w:r w:rsidRPr="00BF7621">
              <w:rPr>
                <w:rFonts w:ascii="Arial" w:hAnsi="Arial" w:cs="Arial"/>
                <w:sz w:val="24"/>
                <w:szCs w:val="24"/>
              </w:rPr>
              <w:t>ой работы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, в том числе участ</w:t>
            </w:r>
            <w:r w:rsidRPr="00BF7621">
              <w:rPr>
                <w:rFonts w:ascii="Arial" w:hAnsi="Arial" w:cs="Arial"/>
                <w:sz w:val="24"/>
                <w:szCs w:val="24"/>
              </w:rPr>
              <w:t>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в организации и проведении нау</w:t>
            </w:r>
            <w:r w:rsidR="00BF7621">
              <w:rPr>
                <w:rFonts w:ascii="Arial" w:hAnsi="Arial" w:cs="Arial"/>
                <w:sz w:val="24"/>
                <w:szCs w:val="24"/>
              </w:rPr>
              <w:t>чных и методических мероприятий;</w:t>
            </w:r>
          </w:p>
          <w:p w:rsidR="002F128E" w:rsidRPr="00BF7621" w:rsidRDefault="002F128E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анализ качества подготовки обучающихся установленным требованиям, соответствия </w:t>
            </w:r>
            <w:r w:rsidRPr="00BF7621">
              <w:rPr>
                <w:rFonts w:ascii="Arial" w:hAnsi="Arial" w:cs="Arial"/>
                <w:sz w:val="24"/>
                <w:szCs w:val="24"/>
              </w:rPr>
              <w:lastRenderedPageBreak/>
              <w:t>применяемых форм, средств, методов обучения и воспитания возрастным, психофизическим особенностям, склонностям, способностям, интер</w:t>
            </w:r>
            <w:r w:rsidR="00BF7621">
              <w:rPr>
                <w:rFonts w:ascii="Arial" w:hAnsi="Arial" w:cs="Arial"/>
                <w:sz w:val="24"/>
                <w:szCs w:val="24"/>
              </w:rPr>
              <w:t>есам и потребностям обучающихся;</w:t>
            </w:r>
          </w:p>
          <w:p w:rsidR="002F128E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нализ</w:t>
            </w:r>
            <w:r w:rsidRPr="00BF7621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участников образовательного процесса и структурных подразделений ОО в области реализации образовательных программ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Школы;</w:t>
            </w:r>
          </w:p>
          <w:p w:rsidR="002F128E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изучение, обобщение результатов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деятельности педагогического коллектива в целом</w:t>
            </w:r>
            <w:r w:rsidR="00BF7621">
              <w:rPr>
                <w:rFonts w:ascii="Arial" w:hAnsi="Arial" w:cs="Arial"/>
                <w:sz w:val="24"/>
                <w:szCs w:val="24"/>
              </w:rPr>
              <w:t xml:space="preserve"> и по определенным направлениям;</w:t>
            </w:r>
          </w:p>
          <w:p w:rsidR="002F128E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рассмо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тр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вопросов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аттестации и поощрения педагогов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Школы;</w:t>
            </w:r>
          </w:p>
          <w:p w:rsidR="002F128E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рин</w:t>
            </w:r>
            <w:r w:rsidRPr="00BF7621">
              <w:rPr>
                <w:rFonts w:ascii="Arial" w:hAnsi="Arial" w:cs="Arial"/>
                <w:sz w:val="24"/>
                <w:szCs w:val="24"/>
              </w:rPr>
              <w:t>ятие решения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 проведении промежуточной аттестации и допуске </w:t>
            </w:r>
            <w:proofErr w:type="gramStart"/>
            <w:r w:rsidR="002F128E" w:rsidRPr="00BF762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к госу</w:t>
            </w:r>
            <w:r w:rsidR="00BF7621">
              <w:rPr>
                <w:rFonts w:ascii="Arial" w:hAnsi="Arial" w:cs="Arial"/>
                <w:sz w:val="24"/>
                <w:szCs w:val="24"/>
              </w:rPr>
              <w:t>дарственной итоговой аттестации;</w:t>
            </w:r>
          </w:p>
          <w:p w:rsidR="002F128E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редставл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обучающихся к наложени</w:t>
            </w:r>
            <w:r w:rsidR="00BF7621">
              <w:rPr>
                <w:rFonts w:ascii="Arial" w:hAnsi="Arial" w:cs="Arial"/>
                <w:sz w:val="24"/>
                <w:szCs w:val="24"/>
              </w:rPr>
              <w:t>ю мер дисциплинарного взыскания;</w:t>
            </w:r>
          </w:p>
          <w:p w:rsidR="002F128E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еш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вопрос</w:t>
            </w:r>
            <w:r w:rsidRPr="00BF7621">
              <w:rPr>
                <w:rFonts w:ascii="Arial" w:hAnsi="Arial" w:cs="Arial"/>
                <w:sz w:val="24"/>
                <w:szCs w:val="24"/>
              </w:rPr>
              <w:t>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об условном переводе учащихся из класса в класс, об оставлении уча</w:t>
            </w:r>
            <w:r w:rsidR="00BF7621">
              <w:rPr>
                <w:rFonts w:ascii="Arial" w:hAnsi="Arial" w:cs="Arial"/>
                <w:sz w:val="24"/>
                <w:szCs w:val="24"/>
              </w:rPr>
              <w:t>щихся на повторный год обучения;</w:t>
            </w:r>
          </w:p>
          <w:p w:rsidR="000C506F" w:rsidRPr="00BF7621" w:rsidRDefault="007D59D8" w:rsidP="007D66FD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63"/>
              </w:tabs>
              <w:suppressAutoHyphens/>
              <w:autoSpaceDE w:val="0"/>
              <w:spacing w:after="0" w:line="360" w:lineRule="auto"/>
              <w:ind w:left="64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редставл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F128E" w:rsidRPr="00BF7621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к поощрению и награждению за учебные достижения, а также за социально значимую деятельность в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Школе.</w:t>
            </w:r>
          </w:p>
        </w:tc>
      </w:tr>
      <w:tr w:rsidR="002F128E" w:rsidRPr="00BF7621" w:rsidTr="00F60843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F128E" w:rsidRPr="00BF7621" w:rsidRDefault="002F128E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lastRenderedPageBreak/>
              <w:t xml:space="preserve">Методические объединения 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>анализ использования и разработка предложений по совершенствованию методов обучения и воспитания обучающихся;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>организация работы учителей-наставников с молодыми специалистами и малоопытными учителями, организация взаимопомощи для обеспечения соответствия современным требованиям к обучению, воспитанию и развитию обучающихся;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 xml:space="preserve">изучение нормативной и методической документации по вопросам образования, </w:t>
            </w:r>
            <w:r w:rsidRPr="00BF7621">
              <w:rPr>
                <w:szCs w:val="24"/>
              </w:rPr>
              <w:lastRenderedPageBreak/>
              <w:t>оказание конкретной методической помощи учителям-предметникам;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>анализ учебных возможностей обучающихся, результатов образовательного процесса (входного, промежуточного и годового среза знаний обучающихся и выпускников 9 – 11-х классов), в том числе внеучебной работы по предмету, согласование материалов для проведения промежуточной аттестации обучающихся;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 xml:space="preserve">отбор содержания и составление рабочих программ по предмету с учетом вариативности и разноуровневости обучения. Проведение первоначальной экспертизы и принятие решения о возможности использовании рабочих программ по учебным предметам в образовательной деятельности </w:t>
            </w:r>
            <w:r w:rsidR="00BF7621">
              <w:rPr>
                <w:color w:val="000000"/>
                <w:szCs w:val="24"/>
              </w:rPr>
              <w:t>Школы</w:t>
            </w:r>
            <w:r w:rsidRPr="00BF7621">
              <w:rPr>
                <w:szCs w:val="24"/>
              </w:rPr>
              <w:t>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>организация и проведение методических семинаров и других форм методической работы, подготовка методических рекомендаций в помощь учителям;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>разработка методических рекомендаций для обучающихся и их родителей (законных представителей) в целях наилучшего усвоения соответствующих предметов и курсов, повышения культуры учебного труда;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 xml:space="preserve">участие в разработке положений конкурсов, олимпиад, предметных недель (месячниках), критериев </w:t>
            </w:r>
            <w:proofErr w:type="gramStart"/>
            <w:r w:rsidRPr="00BF7621">
              <w:rPr>
                <w:szCs w:val="24"/>
              </w:rPr>
              <w:t>оценки результативности профессио</w:t>
            </w:r>
            <w:r w:rsidR="00BF7621">
              <w:rPr>
                <w:szCs w:val="24"/>
              </w:rPr>
              <w:t>нальной деятельности педагогов Ш</w:t>
            </w:r>
            <w:r w:rsidRPr="00BF7621">
              <w:rPr>
                <w:szCs w:val="24"/>
              </w:rPr>
              <w:t>колы</w:t>
            </w:r>
            <w:proofErr w:type="gramEnd"/>
            <w:r w:rsidRPr="00BF7621">
              <w:rPr>
                <w:szCs w:val="24"/>
              </w:rPr>
              <w:t>;</w:t>
            </w:r>
          </w:p>
          <w:p w:rsidR="002F128E" w:rsidRPr="00BF7621" w:rsidRDefault="002F128E" w:rsidP="007D66FD">
            <w:pPr>
              <w:widowControl w:val="0"/>
              <w:numPr>
                <w:ilvl w:val="2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647" w:right="14" w:hanging="284"/>
              <w:jc w:val="both"/>
              <w:rPr>
                <w:szCs w:val="24"/>
              </w:rPr>
            </w:pPr>
            <w:r w:rsidRPr="00BF7621">
              <w:rPr>
                <w:szCs w:val="24"/>
              </w:rPr>
              <w:t xml:space="preserve">оказание содействия проведению подготовки работников школы по осуществлению контрольно-оценочных процедур, подготовка предложений для администрации по выработке управленческих решений по результатам оценки качества образования на уровне </w:t>
            </w:r>
            <w:r w:rsidR="00BF7621">
              <w:rPr>
                <w:color w:val="000000"/>
                <w:szCs w:val="24"/>
              </w:rPr>
              <w:t>Школы</w:t>
            </w:r>
            <w:r w:rsidRPr="00BF7621">
              <w:rPr>
                <w:szCs w:val="24"/>
              </w:rPr>
              <w:t>.</w:t>
            </w:r>
          </w:p>
        </w:tc>
      </w:tr>
      <w:tr w:rsidR="000C506F" w:rsidRPr="00BF7621" w:rsidTr="00F60843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C506F" w:rsidRPr="00BF7621" w:rsidRDefault="000C506F" w:rsidP="00BF7621">
            <w:pPr>
              <w:spacing w:after="0" w:line="36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и вн</w:t>
            </w:r>
            <w:r w:rsidRPr="00BF7621">
              <w:rPr>
                <w:rFonts w:ascii="Arial" w:hAnsi="Arial" w:cs="Arial"/>
                <w:sz w:val="24"/>
                <w:szCs w:val="24"/>
              </w:rPr>
              <w:t>есение изменений и дополнений</w:t>
            </w:r>
            <w:r w:rsidR="00BF7621">
              <w:rPr>
                <w:rFonts w:ascii="Arial" w:hAnsi="Arial" w:cs="Arial"/>
                <w:sz w:val="24"/>
                <w:szCs w:val="24"/>
              </w:rPr>
              <w:t xml:space="preserve"> в Устав;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рин</w:t>
            </w:r>
            <w:r w:rsidRPr="00BF7621">
              <w:rPr>
                <w:rFonts w:ascii="Arial" w:hAnsi="Arial" w:cs="Arial"/>
                <w:sz w:val="24"/>
                <w:szCs w:val="24"/>
              </w:rPr>
              <w:t>ятие решения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 необходимости заключения с администрацией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BF7621">
              <w:rPr>
                <w:rFonts w:ascii="Arial" w:hAnsi="Arial" w:cs="Arial"/>
                <w:sz w:val="24"/>
                <w:szCs w:val="24"/>
              </w:rPr>
              <w:t xml:space="preserve"> коллективного договора,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sz w:val="24"/>
                <w:szCs w:val="24"/>
              </w:rPr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рин</w:t>
            </w:r>
            <w:r w:rsidRPr="00BF7621">
              <w:rPr>
                <w:rFonts w:ascii="Arial" w:hAnsi="Arial" w:cs="Arial"/>
                <w:sz w:val="24"/>
                <w:szCs w:val="24"/>
              </w:rPr>
              <w:t>ятие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текст</w:t>
            </w:r>
            <w:r w:rsidRPr="00BF7621">
              <w:rPr>
                <w:rFonts w:ascii="Arial" w:hAnsi="Arial" w:cs="Arial"/>
                <w:sz w:val="24"/>
                <w:szCs w:val="24"/>
              </w:rPr>
              <w:t>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коллективного договора, вн</w:t>
            </w:r>
            <w:r w:rsidRPr="00BF7621">
              <w:rPr>
                <w:rFonts w:ascii="Arial" w:hAnsi="Arial" w:cs="Arial"/>
                <w:sz w:val="24"/>
                <w:szCs w:val="24"/>
              </w:rPr>
              <w:t>есение изменений и дополнений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в коллективный договор, трудовые дог</w:t>
            </w:r>
            <w:r w:rsidRPr="00BF7621">
              <w:rPr>
                <w:rFonts w:ascii="Arial" w:hAnsi="Arial" w:cs="Arial"/>
                <w:sz w:val="24"/>
                <w:szCs w:val="24"/>
              </w:rPr>
              <w:t>оворы с работниками. Заслушивание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отчет</w:t>
            </w:r>
            <w:r w:rsidRPr="00BF7621">
              <w:rPr>
                <w:rFonts w:ascii="Arial" w:hAnsi="Arial" w:cs="Arial"/>
                <w:sz w:val="24"/>
                <w:szCs w:val="24"/>
              </w:rPr>
              <w:t>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директора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 реа</w:t>
            </w:r>
            <w:r w:rsidR="00BF7621">
              <w:rPr>
                <w:rFonts w:ascii="Arial" w:hAnsi="Arial" w:cs="Arial"/>
                <w:sz w:val="24"/>
                <w:szCs w:val="24"/>
              </w:rPr>
              <w:t>лизации коллективного договора;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рин</w:t>
            </w:r>
            <w:r w:rsidRPr="00BF7621">
              <w:rPr>
                <w:rFonts w:ascii="Arial" w:hAnsi="Arial" w:cs="Arial"/>
                <w:sz w:val="24"/>
                <w:szCs w:val="24"/>
              </w:rPr>
              <w:t>ятие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правил внутреннего трудового распорядка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с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озда</w:t>
            </w:r>
            <w:r w:rsidRPr="00BF7621">
              <w:rPr>
                <w:rFonts w:ascii="Arial" w:hAnsi="Arial" w:cs="Arial"/>
                <w:sz w:val="24"/>
                <w:szCs w:val="24"/>
              </w:rPr>
              <w:t>ние при необходимости временных и постоянных комиссий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для решения вопросов</w:t>
            </w:r>
            <w:r w:rsidRPr="00BF7621">
              <w:rPr>
                <w:rFonts w:ascii="Arial" w:hAnsi="Arial" w:cs="Arial"/>
                <w:sz w:val="24"/>
                <w:szCs w:val="24"/>
              </w:rPr>
              <w:t>, отнесенных настоящим Положением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621">
              <w:rPr>
                <w:rFonts w:ascii="Arial" w:hAnsi="Arial" w:cs="Arial"/>
                <w:sz w:val="24"/>
                <w:szCs w:val="24"/>
              </w:rPr>
              <w:t>к компетенции Собрания, и устано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вл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их полномоч</w:t>
            </w:r>
            <w:r w:rsidRPr="00BF7621">
              <w:rPr>
                <w:rFonts w:ascii="Arial" w:hAnsi="Arial" w:cs="Arial"/>
                <w:sz w:val="24"/>
                <w:szCs w:val="24"/>
              </w:rPr>
              <w:t>ий</w:t>
            </w:r>
            <w:r w:rsidR="00BF762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предел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 мер, способствующих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более эффективной работе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, выраб</w:t>
            </w:r>
            <w:r w:rsidRPr="00BF7621">
              <w:rPr>
                <w:rFonts w:ascii="Arial" w:hAnsi="Arial" w:cs="Arial"/>
                <w:sz w:val="24"/>
                <w:szCs w:val="24"/>
              </w:rPr>
              <w:t>отка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и вн</w:t>
            </w:r>
            <w:r w:rsidRPr="00BF7621">
              <w:rPr>
                <w:rFonts w:ascii="Arial" w:hAnsi="Arial" w:cs="Arial"/>
                <w:sz w:val="24"/>
                <w:szCs w:val="24"/>
              </w:rPr>
              <w:t>есение предложений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директору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по вопросам улучшения функционирования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, совер</w:t>
            </w:r>
            <w:r w:rsidR="00BF7621">
              <w:rPr>
                <w:rFonts w:ascii="Arial" w:hAnsi="Arial" w:cs="Arial"/>
                <w:sz w:val="24"/>
                <w:szCs w:val="24"/>
              </w:rPr>
              <w:t>шенствования трудовых отношений;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контроль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выполнени</w:t>
            </w:r>
            <w:r w:rsidRPr="00BF7621">
              <w:rPr>
                <w:rFonts w:ascii="Arial" w:hAnsi="Arial" w:cs="Arial"/>
                <w:sz w:val="24"/>
                <w:szCs w:val="24"/>
              </w:rPr>
              <w:t>я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решений органов Собрания, информир</w:t>
            </w:r>
            <w:r w:rsidRPr="00BF7621">
              <w:rPr>
                <w:rFonts w:ascii="Arial" w:hAnsi="Arial" w:cs="Arial"/>
                <w:sz w:val="24"/>
                <w:szCs w:val="24"/>
              </w:rPr>
              <w:t>ование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коллектив</w:t>
            </w:r>
            <w:r w:rsidRPr="00BF7621">
              <w:rPr>
                <w:rFonts w:ascii="Arial" w:hAnsi="Arial" w:cs="Arial"/>
                <w:sz w:val="24"/>
                <w:szCs w:val="24"/>
              </w:rPr>
              <w:t>а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об их выполнении, реализ</w:t>
            </w:r>
            <w:r w:rsidRPr="00BF7621">
              <w:rPr>
                <w:rFonts w:ascii="Arial" w:hAnsi="Arial" w:cs="Arial"/>
                <w:sz w:val="24"/>
                <w:szCs w:val="24"/>
              </w:rPr>
              <w:t>ация предложений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работников по совершенствованию деятельности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существл</w:t>
            </w:r>
            <w:r w:rsidRPr="00BF7621">
              <w:rPr>
                <w:rFonts w:ascii="Arial" w:hAnsi="Arial" w:cs="Arial"/>
                <w:sz w:val="24"/>
                <w:szCs w:val="24"/>
              </w:rPr>
              <w:t>ение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общественн</w:t>
            </w:r>
            <w:r w:rsidRPr="00BF7621">
              <w:rPr>
                <w:rFonts w:ascii="Arial" w:hAnsi="Arial" w:cs="Arial"/>
                <w:sz w:val="24"/>
                <w:szCs w:val="24"/>
              </w:rPr>
              <w:t>ого контроля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работ</w:t>
            </w:r>
            <w:r w:rsidRPr="00BF7621">
              <w:rPr>
                <w:rFonts w:ascii="Arial" w:hAnsi="Arial" w:cs="Arial"/>
                <w:sz w:val="24"/>
                <w:szCs w:val="24"/>
              </w:rPr>
              <w:t>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по охране здоровья работников, соз</w:t>
            </w:r>
            <w:r w:rsidR="00BF7621">
              <w:rPr>
                <w:rFonts w:ascii="Arial" w:hAnsi="Arial" w:cs="Arial"/>
                <w:sz w:val="24"/>
                <w:szCs w:val="24"/>
              </w:rPr>
              <w:t>данию безопасных условий труда;</w:t>
            </w:r>
          </w:p>
          <w:p w:rsidR="002F128E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з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аслушива</w:t>
            </w:r>
            <w:r w:rsidRPr="00BF7621">
              <w:rPr>
                <w:rFonts w:ascii="Arial" w:hAnsi="Arial" w:cs="Arial"/>
                <w:sz w:val="24"/>
                <w:szCs w:val="24"/>
              </w:rPr>
              <w:t>ние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информаци</w:t>
            </w:r>
            <w:r w:rsidRPr="00BF7621">
              <w:rPr>
                <w:rFonts w:ascii="Arial" w:hAnsi="Arial" w:cs="Arial"/>
                <w:sz w:val="24"/>
                <w:szCs w:val="24"/>
              </w:rPr>
              <w:t>и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директора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BF7621" w:rsidRPr="00BF76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и его заместителе</w:t>
            </w:r>
            <w:r w:rsidR="00BF7621">
              <w:rPr>
                <w:rFonts w:ascii="Arial" w:hAnsi="Arial" w:cs="Arial"/>
                <w:sz w:val="24"/>
                <w:szCs w:val="24"/>
              </w:rPr>
              <w:t>й о выполнении решений Собрания;</w:t>
            </w:r>
          </w:p>
          <w:p w:rsidR="000C506F" w:rsidRPr="00BF7621" w:rsidRDefault="007D59D8" w:rsidP="00BF7621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рин</w:t>
            </w:r>
            <w:r w:rsidRPr="00BF7621">
              <w:rPr>
                <w:rFonts w:ascii="Arial" w:hAnsi="Arial" w:cs="Arial"/>
                <w:sz w:val="24"/>
                <w:szCs w:val="24"/>
              </w:rPr>
              <w:t>ятие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 решения по вопросам производственного и социального развития </w:t>
            </w:r>
            <w:r w:rsidR="00BF7621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 xml:space="preserve">, другим важным вопросам ее деятельности, не отнесенным к компетенции директора </w:t>
            </w:r>
            <w:r w:rsidR="007D66FD">
              <w:rPr>
                <w:rFonts w:ascii="Arial" w:hAnsi="Arial" w:cs="Arial"/>
                <w:color w:val="000000"/>
                <w:sz w:val="24"/>
                <w:szCs w:val="24"/>
              </w:rPr>
              <w:t>Школы</w:t>
            </w:r>
            <w:r w:rsidR="002F128E" w:rsidRPr="00BF7621">
              <w:rPr>
                <w:rFonts w:ascii="Arial" w:hAnsi="Arial" w:cs="Arial"/>
                <w:sz w:val="24"/>
                <w:szCs w:val="24"/>
              </w:rPr>
              <w:t>, других органов управления (самоуправления).</w:t>
            </w:r>
          </w:p>
        </w:tc>
      </w:tr>
    </w:tbl>
    <w:p w:rsidR="0071209B" w:rsidRPr="00BF7621" w:rsidRDefault="0071209B" w:rsidP="007D66FD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BF7621">
        <w:rPr>
          <w:rFonts w:eastAsia="Times New Roman"/>
          <w:bCs/>
          <w:szCs w:val="24"/>
          <w:lang w:eastAsia="ru-RU"/>
        </w:rPr>
        <w:t>восемь пре</w:t>
      </w:r>
      <w:r w:rsidR="007D59D8" w:rsidRPr="00BF7621">
        <w:rPr>
          <w:rFonts w:eastAsia="Times New Roman"/>
          <w:bCs/>
          <w:szCs w:val="24"/>
          <w:lang w:eastAsia="ru-RU"/>
        </w:rPr>
        <w:t>дметных методических объединений</w:t>
      </w:r>
      <w:r w:rsidRPr="00BF7621">
        <w:rPr>
          <w:rFonts w:eastAsia="Times New Roman"/>
          <w:bCs/>
          <w:szCs w:val="24"/>
          <w:lang w:eastAsia="ru-RU"/>
        </w:rPr>
        <w:t>: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русского языка и литературы.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математики, физики, информатики.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общественных дисциплин.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естественных дисциплин.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физической культуры.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эстетического образования.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учителей иностранного языка.</w:t>
      </w:r>
    </w:p>
    <w:p w:rsidR="0071209B" w:rsidRPr="00BF7621" w:rsidRDefault="0071209B" w:rsidP="00BF7621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педагогов начального образования</w:t>
      </w:r>
    </w:p>
    <w:p w:rsidR="0007694B" w:rsidRDefault="0007694B" w:rsidP="00BF7621">
      <w:pPr>
        <w:spacing w:after="0" w:line="360" w:lineRule="auto"/>
        <w:jc w:val="center"/>
        <w:rPr>
          <w:b/>
          <w:bCs/>
          <w:szCs w:val="24"/>
        </w:rPr>
      </w:pPr>
    </w:p>
    <w:p w:rsidR="000C506F" w:rsidRPr="00BF7621" w:rsidRDefault="000C506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bCs/>
          <w:szCs w:val="24"/>
          <w:lang w:val="en-US"/>
        </w:rPr>
        <w:t>III</w:t>
      </w:r>
      <w:r w:rsidRPr="00BF7621">
        <w:rPr>
          <w:b/>
          <w:bCs/>
          <w:szCs w:val="24"/>
        </w:rPr>
        <w:t>. Оценка образовательной деятельности</w:t>
      </w:r>
    </w:p>
    <w:p w:rsidR="000C506F" w:rsidRPr="00BF7621" w:rsidRDefault="000C506F" w:rsidP="00BF7621">
      <w:pPr>
        <w:spacing w:after="0" w:line="360" w:lineRule="auto"/>
        <w:ind w:firstLine="851"/>
        <w:jc w:val="both"/>
        <w:rPr>
          <w:szCs w:val="24"/>
        </w:rPr>
      </w:pPr>
      <w:proofErr w:type="gramStart"/>
      <w:r w:rsidRPr="00BF7621">
        <w:rPr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 w:rsidR="00833C6A" w:rsidRPr="00BF7621">
        <w:rPr>
          <w:szCs w:val="24"/>
        </w:rPr>
        <w:t>ые графики, расписанием занятий.</w:t>
      </w:r>
      <w:proofErr w:type="gramEnd"/>
    </w:p>
    <w:p w:rsidR="000C506F" w:rsidRPr="00BF7621" w:rsidRDefault="000C506F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AA1807" w:rsidRPr="00BF7621" w:rsidRDefault="00AA1807" w:rsidP="00BF7621">
      <w:pPr>
        <w:spacing w:after="0" w:line="360" w:lineRule="auto"/>
        <w:rPr>
          <w:szCs w:val="24"/>
        </w:rPr>
      </w:pPr>
    </w:p>
    <w:p w:rsidR="0007694B" w:rsidRDefault="0007694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C506F" w:rsidRPr="00BF7621" w:rsidRDefault="000C506F" w:rsidP="00BF7621">
      <w:pPr>
        <w:spacing w:after="0" w:line="360" w:lineRule="auto"/>
        <w:ind w:firstLine="851"/>
        <w:rPr>
          <w:b/>
          <w:szCs w:val="24"/>
        </w:rPr>
      </w:pPr>
      <w:r w:rsidRPr="00BF7621">
        <w:rPr>
          <w:b/>
          <w:szCs w:val="24"/>
        </w:rPr>
        <w:lastRenderedPageBreak/>
        <w:t>Воспитательная работа</w:t>
      </w:r>
    </w:p>
    <w:p w:rsidR="00AA1807" w:rsidRPr="00BF7621" w:rsidRDefault="00AA1807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Создание благоприятной образовательной среды, способствующей раскрытию индивидуальных склонностей и способностей  обучающихся, обеспечивающей возможности их самоопределения, самореализации и укрепления здоровья школьников.</w:t>
      </w:r>
    </w:p>
    <w:p w:rsidR="00AA1807" w:rsidRPr="00BF7621" w:rsidRDefault="00AA1807" w:rsidP="007D66FD">
      <w:pPr>
        <w:spacing w:after="0" w:line="360" w:lineRule="auto"/>
        <w:ind w:firstLine="851"/>
        <w:jc w:val="both"/>
        <w:rPr>
          <w:szCs w:val="24"/>
        </w:rPr>
      </w:pPr>
      <w:r w:rsidRPr="0007694B">
        <w:rPr>
          <w:szCs w:val="24"/>
        </w:rPr>
        <w:t xml:space="preserve">Тема </w:t>
      </w:r>
      <w:r w:rsidRPr="00BF7621">
        <w:rPr>
          <w:szCs w:val="24"/>
        </w:rPr>
        <w:t>воспитательной работы начального о</w:t>
      </w:r>
      <w:r w:rsidR="0007694B">
        <w:rPr>
          <w:szCs w:val="24"/>
        </w:rPr>
        <w:t xml:space="preserve">бщего образования </w:t>
      </w:r>
      <w:r w:rsidR="00F60843" w:rsidRPr="00BF7621">
        <w:rPr>
          <w:szCs w:val="24"/>
        </w:rPr>
        <w:t>МБОУ СОШ №18</w:t>
      </w:r>
      <w:r w:rsidRPr="00BF7621">
        <w:rPr>
          <w:szCs w:val="24"/>
        </w:rPr>
        <w:t xml:space="preserve">: “Развитие личностного  потенциала  младших школьников  как основы  оптимизации учебно – воспитательного процесса и достижения нового качества образования  в целях реализации ФГОС ”. </w:t>
      </w:r>
    </w:p>
    <w:p w:rsidR="00AA1807" w:rsidRPr="0007694B" w:rsidRDefault="00AA1807" w:rsidP="00BF7621">
      <w:pPr>
        <w:spacing w:after="0" w:line="360" w:lineRule="auto"/>
        <w:ind w:firstLine="851"/>
        <w:jc w:val="both"/>
        <w:rPr>
          <w:szCs w:val="24"/>
        </w:rPr>
      </w:pPr>
      <w:r w:rsidRPr="0007694B">
        <w:rPr>
          <w:szCs w:val="24"/>
        </w:rPr>
        <w:t>Основные задачи</w:t>
      </w:r>
      <w:r w:rsidR="0007694B">
        <w:rPr>
          <w:szCs w:val="24"/>
        </w:rPr>
        <w:t>:</w:t>
      </w:r>
    </w:p>
    <w:p w:rsidR="00AA1807" w:rsidRPr="00BF7621" w:rsidRDefault="00AA1807" w:rsidP="00BF7621">
      <w:pPr>
        <w:spacing w:after="0" w:line="360" w:lineRule="auto"/>
        <w:jc w:val="both"/>
        <w:rPr>
          <w:szCs w:val="24"/>
        </w:rPr>
      </w:pPr>
      <w:r w:rsidRPr="00BF7621">
        <w:rPr>
          <w:szCs w:val="24"/>
        </w:rPr>
        <w:t xml:space="preserve">1. Создание образовательно-воспитательной  среды, обеспечивающей доступность и качество образования в соответствии с </w:t>
      </w:r>
      <w:r w:rsidR="00F60843" w:rsidRPr="00BF7621">
        <w:rPr>
          <w:szCs w:val="24"/>
        </w:rPr>
        <w:t xml:space="preserve">федеральными </w:t>
      </w:r>
      <w:r w:rsidRPr="00BF7621">
        <w:rPr>
          <w:szCs w:val="24"/>
        </w:rPr>
        <w:t>государственны</w:t>
      </w:r>
      <w:r w:rsidR="00F60843" w:rsidRPr="00BF7621">
        <w:rPr>
          <w:szCs w:val="24"/>
        </w:rPr>
        <w:t>ми образовательными стандартами.</w:t>
      </w:r>
    </w:p>
    <w:p w:rsidR="00AA1807" w:rsidRPr="00BF7621" w:rsidRDefault="00AA1807" w:rsidP="00BF7621">
      <w:pPr>
        <w:spacing w:after="0" w:line="360" w:lineRule="auto"/>
        <w:jc w:val="both"/>
        <w:rPr>
          <w:szCs w:val="24"/>
        </w:rPr>
      </w:pPr>
      <w:r w:rsidRPr="00BF7621">
        <w:rPr>
          <w:szCs w:val="24"/>
        </w:rPr>
        <w:t>2. Обеспечение  необходимых условий для успешной реализации  ФГОС.</w:t>
      </w:r>
    </w:p>
    <w:p w:rsidR="00AA1807" w:rsidRPr="00BF7621" w:rsidRDefault="00AA1807" w:rsidP="00BF7621">
      <w:pPr>
        <w:spacing w:after="0" w:line="360" w:lineRule="auto"/>
        <w:jc w:val="both"/>
        <w:rPr>
          <w:szCs w:val="24"/>
        </w:rPr>
      </w:pPr>
      <w:r w:rsidRPr="00BF7621">
        <w:rPr>
          <w:szCs w:val="24"/>
        </w:rPr>
        <w:t>3. Сохранение и укрепление</w:t>
      </w:r>
      <w:r w:rsidR="00F60843" w:rsidRPr="00BF7621">
        <w:rPr>
          <w:szCs w:val="24"/>
        </w:rPr>
        <w:t xml:space="preserve"> физического, интеллектуального</w:t>
      </w:r>
      <w:r w:rsidRPr="00BF7621">
        <w:rPr>
          <w:szCs w:val="24"/>
        </w:rPr>
        <w:t>,</w:t>
      </w:r>
      <w:r w:rsidR="00F60843" w:rsidRPr="00BF7621">
        <w:rPr>
          <w:szCs w:val="24"/>
        </w:rPr>
        <w:t xml:space="preserve"> </w:t>
      </w:r>
      <w:r w:rsidRPr="00BF7621">
        <w:rPr>
          <w:szCs w:val="24"/>
        </w:rPr>
        <w:t>социального  и психического здоровья</w:t>
      </w:r>
      <w:r w:rsidR="00F60843" w:rsidRPr="00BF7621">
        <w:rPr>
          <w:szCs w:val="24"/>
        </w:rPr>
        <w:t xml:space="preserve"> </w:t>
      </w:r>
      <w:proofErr w:type="gramStart"/>
      <w:r w:rsidR="00F60843" w:rsidRPr="00BF7621">
        <w:rPr>
          <w:szCs w:val="24"/>
        </w:rPr>
        <w:t>обучающихся</w:t>
      </w:r>
      <w:proofErr w:type="gramEnd"/>
      <w:r w:rsidRPr="00BF7621">
        <w:rPr>
          <w:szCs w:val="24"/>
        </w:rPr>
        <w:t>.</w:t>
      </w:r>
    </w:p>
    <w:p w:rsidR="00AA1807" w:rsidRPr="00BF7621" w:rsidRDefault="00AA1807" w:rsidP="00BF7621">
      <w:pPr>
        <w:spacing w:after="0" w:line="360" w:lineRule="auto"/>
        <w:jc w:val="both"/>
        <w:rPr>
          <w:szCs w:val="24"/>
        </w:rPr>
      </w:pPr>
      <w:r w:rsidRPr="00BF7621">
        <w:rPr>
          <w:szCs w:val="24"/>
        </w:rPr>
        <w:t>4.</w:t>
      </w:r>
      <w:r w:rsidR="00F60843" w:rsidRPr="00BF7621">
        <w:rPr>
          <w:szCs w:val="24"/>
        </w:rPr>
        <w:t xml:space="preserve"> Формирование российской идентичности, </w:t>
      </w:r>
      <w:r w:rsidRPr="00BF7621">
        <w:rPr>
          <w:szCs w:val="24"/>
        </w:rPr>
        <w:t>па</w:t>
      </w:r>
      <w:r w:rsidR="00F60843" w:rsidRPr="00BF7621">
        <w:rPr>
          <w:szCs w:val="24"/>
        </w:rPr>
        <w:t xml:space="preserve">триотизма  и гражданственности </w:t>
      </w:r>
      <w:r w:rsidRPr="00BF7621">
        <w:rPr>
          <w:szCs w:val="24"/>
        </w:rPr>
        <w:t>учащихс</w:t>
      </w:r>
      <w:r w:rsidR="00F60843" w:rsidRPr="00BF7621">
        <w:rPr>
          <w:szCs w:val="24"/>
        </w:rPr>
        <w:t>я начального общего образования.</w:t>
      </w:r>
    </w:p>
    <w:p w:rsidR="00AA1807" w:rsidRPr="00BF7621" w:rsidRDefault="00AA1807" w:rsidP="00BF7621">
      <w:pPr>
        <w:spacing w:after="0" w:line="360" w:lineRule="auto"/>
        <w:jc w:val="both"/>
        <w:rPr>
          <w:szCs w:val="24"/>
        </w:rPr>
      </w:pPr>
      <w:r w:rsidRPr="00BF7621">
        <w:rPr>
          <w:szCs w:val="24"/>
        </w:rPr>
        <w:t>5. Совершенствование услови</w:t>
      </w:r>
      <w:r w:rsidR="00F60843" w:rsidRPr="00BF7621">
        <w:rPr>
          <w:szCs w:val="24"/>
        </w:rPr>
        <w:t>й взаимодействия семьи и школы.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t>В 2017 году воспитательная работа школы осуществлялась в соответствии с целями и задачами школы на учебный год. Все мероприятия являлись звеньями в цепи проц</w:t>
      </w:r>
      <w:r w:rsidR="00424ED1" w:rsidRPr="00BF7621">
        <w:rPr>
          <w:rFonts w:ascii="Arial" w:hAnsi="Arial" w:cs="Arial"/>
          <w:color w:val="auto"/>
        </w:rPr>
        <w:t>есса создания ценностно-</w:t>
      </w:r>
      <w:r w:rsidRPr="00BF7621">
        <w:rPr>
          <w:rFonts w:ascii="Arial" w:hAnsi="Arial" w:cs="Arial"/>
          <w:color w:val="auto"/>
        </w:rPr>
        <w:t xml:space="preserve">ориентированной образовательной и воспитательной среды. </w:t>
      </w:r>
    </w:p>
    <w:p w:rsidR="00AA1807" w:rsidRPr="00BF7621" w:rsidRDefault="00AA1807" w:rsidP="00BF7621">
      <w:pPr>
        <w:pStyle w:val="a6"/>
        <w:spacing w:before="0" w:after="0" w:line="360" w:lineRule="auto"/>
        <w:ind w:firstLine="851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b/>
          <w:bCs/>
          <w:color w:val="auto"/>
        </w:rPr>
        <w:t>Работа с классными руководителями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t xml:space="preserve">Подводя </w:t>
      </w:r>
      <w:r w:rsidR="00424ED1" w:rsidRPr="00BF7621">
        <w:rPr>
          <w:rFonts w:ascii="Arial" w:hAnsi="Arial" w:cs="Arial"/>
          <w:color w:val="auto"/>
        </w:rPr>
        <w:t xml:space="preserve">итоги воспитательной работы за </w:t>
      </w:r>
      <w:r w:rsidRPr="00BF7621">
        <w:rPr>
          <w:rFonts w:ascii="Arial" w:hAnsi="Arial" w:cs="Arial"/>
          <w:color w:val="auto"/>
        </w:rPr>
        <w:t>2017 год, следует отметить, что педагогический коллектив школы стремился реализовать намеченные планы, решать поставленные задачи. Каждый классный руководитель в МБОУ СОШ №18 моделир</w:t>
      </w:r>
      <w:r w:rsidR="00B031AB" w:rsidRPr="00BF7621">
        <w:rPr>
          <w:rFonts w:ascii="Arial" w:hAnsi="Arial" w:cs="Arial"/>
          <w:color w:val="auto"/>
        </w:rPr>
        <w:t>овал свою воспитательную работу</w:t>
      </w:r>
      <w:r w:rsidRPr="00BF7621">
        <w:rPr>
          <w:rFonts w:ascii="Arial" w:hAnsi="Arial" w:cs="Arial"/>
          <w:color w:val="auto"/>
        </w:rPr>
        <w:t xml:space="preserve"> через систему классных часов, мероприятий, </w:t>
      </w:r>
      <w:r w:rsidR="00F60843" w:rsidRPr="00BF7621">
        <w:rPr>
          <w:rFonts w:ascii="Arial" w:hAnsi="Arial" w:cs="Arial"/>
          <w:color w:val="auto"/>
        </w:rPr>
        <w:t>коллективн</w:t>
      </w:r>
      <w:r w:rsidR="00774119">
        <w:rPr>
          <w:rFonts w:ascii="Arial" w:hAnsi="Arial" w:cs="Arial"/>
          <w:color w:val="auto"/>
        </w:rPr>
        <w:t>ой</w:t>
      </w:r>
      <w:r w:rsidR="00F60843" w:rsidRPr="00BF7621">
        <w:rPr>
          <w:rFonts w:ascii="Arial" w:hAnsi="Arial" w:cs="Arial"/>
          <w:color w:val="auto"/>
        </w:rPr>
        <w:t xml:space="preserve"> творческ</w:t>
      </w:r>
      <w:r w:rsidR="00774119">
        <w:rPr>
          <w:rFonts w:ascii="Arial" w:hAnsi="Arial" w:cs="Arial"/>
          <w:color w:val="auto"/>
        </w:rPr>
        <w:t>ой</w:t>
      </w:r>
      <w:r w:rsidR="00F60843" w:rsidRPr="00BF7621">
        <w:rPr>
          <w:rFonts w:ascii="Arial" w:hAnsi="Arial" w:cs="Arial"/>
          <w:color w:val="auto"/>
        </w:rPr>
        <w:t xml:space="preserve"> де</w:t>
      </w:r>
      <w:r w:rsidR="00774119">
        <w:rPr>
          <w:rFonts w:ascii="Arial" w:hAnsi="Arial" w:cs="Arial"/>
          <w:color w:val="auto"/>
        </w:rPr>
        <w:t>ятельности</w:t>
      </w:r>
      <w:r w:rsidRPr="00BF7621">
        <w:rPr>
          <w:rFonts w:ascii="Arial" w:hAnsi="Arial" w:cs="Arial"/>
          <w:color w:val="auto"/>
        </w:rPr>
        <w:t>.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lastRenderedPageBreak/>
        <w:t>Методические семинары для классных руководителей проводились в соответстви</w:t>
      </w:r>
      <w:r w:rsidR="00424ED1" w:rsidRPr="00BF7621">
        <w:rPr>
          <w:rFonts w:ascii="Arial" w:hAnsi="Arial" w:cs="Arial"/>
          <w:color w:val="auto"/>
        </w:rPr>
        <w:t>и</w:t>
      </w:r>
      <w:r w:rsidRPr="00BF7621">
        <w:rPr>
          <w:rFonts w:ascii="Arial" w:hAnsi="Arial" w:cs="Arial"/>
          <w:color w:val="auto"/>
        </w:rPr>
        <w:t xml:space="preserve"> с целями и задачами развития всех субъек</w:t>
      </w:r>
      <w:r w:rsidR="00424ED1" w:rsidRPr="00BF7621">
        <w:rPr>
          <w:rFonts w:ascii="Arial" w:hAnsi="Arial" w:cs="Arial"/>
          <w:color w:val="auto"/>
        </w:rPr>
        <w:t>тов воспитательной деятельности:</w:t>
      </w:r>
      <w:r w:rsidRPr="00BF7621">
        <w:rPr>
          <w:rFonts w:ascii="Arial" w:hAnsi="Arial" w:cs="Arial"/>
          <w:color w:val="auto"/>
        </w:rPr>
        <w:t xml:space="preserve"> «Воспитание учащихся в условиях информационного общества и вызовы времени», «Психологическая безопасность в школе», «</w:t>
      </w:r>
      <w:proofErr w:type="spellStart"/>
      <w:r w:rsidRPr="00BF7621">
        <w:rPr>
          <w:rFonts w:ascii="Arial" w:hAnsi="Arial" w:cs="Arial"/>
          <w:color w:val="auto"/>
        </w:rPr>
        <w:t>Системно-деятельностная</w:t>
      </w:r>
      <w:proofErr w:type="spellEnd"/>
      <w:r w:rsidRPr="00BF7621">
        <w:rPr>
          <w:rFonts w:ascii="Arial" w:hAnsi="Arial" w:cs="Arial"/>
          <w:color w:val="auto"/>
        </w:rPr>
        <w:t xml:space="preserve"> педагогика в воспитательном процессе»</w:t>
      </w:r>
      <w:r w:rsidR="00424ED1" w:rsidRPr="00BF7621">
        <w:rPr>
          <w:rFonts w:ascii="Arial" w:hAnsi="Arial" w:cs="Arial"/>
          <w:color w:val="auto"/>
        </w:rPr>
        <w:t>,</w:t>
      </w:r>
      <w:r w:rsidRPr="00BF7621">
        <w:rPr>
          <w:rFonts w:ascii="Arial" w:hAnsi="Arial" w:cs="Arial"/>
          <w:color w:val="auto"/>
        </w:rPr>
        <w:t xml:space="preserve"> «Особенности возраста, учет личностных особенностей.</w:t>
      </w:r>
      <w:r w:rsidR="00424ED1" w:rsidRPr="00BF7621">
        <w:rPr>
          <w:rFonts w:ascii="Arial" w:hAnsi="Arial" w:cs="Arial"/>
          <w:color w:val="auto"/>
        </w:rPr>
        <w:t xml:space="preserve"> </w:t>
      </w:r>
      <w:r w:rsidRPr="00BF7621">
        <w:rPr>
          <w:rFonts w:ascii="Arial" w:hAnsi="Arial" w:cs="Arial"/>
          <w:color w:val="auto"/>
        </w:rPr>
        <w:t>Что изменилось?»</w:t>
      </w:r>
      <w:r w:rsidR="00424ED1" w:rsidRPr="00BF7621">
        <w:rPr>
          <w:rFonts w:ascii="Arial" w:hAnsi="Arial" w:cs="Arial"/>
          <w:color w:val="auto"/>
        </w:rPr>
        <w:t xml:space="preserve"> Они</w:t>
      </w:r>
      <w:r w:rsidRPr="00BF7621">
        <w:rPr>
          <w:rFonts w:ascii="Arial" w:hAnsi="Arial" w:cs="Arial"/>
          <w:color w:val="auto"/>
        </w:rPr>
        <w:t xml:space="preserve"> были необходимы и для повышения профессионального мастерства педагога, и для того, чтобы помочь избежать ошибок в работе, сориентировать и направить педагогов на решение общешкольных воспитательных задач.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b/>
          <w:color w:val="auto"/>
        </w:rPr>
        <w:t>Основными критериями</w:t>
      </w:r>
      <w:r w:rsidRPr="00BF7621">
        <w:rPr>
          <w:rFonts w:ascii="Arial" w:hAnsi="Arial" w:cs="Arial"/>
          <w:color w:val="auto"/>
        </w:rPr>
        <w:t xml:space="preserve"> результативности работы классных руководителей в 2017 году стали: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t>—</w:t>
      </w:r>
      <w:r w:rsidRPr="00BF7621">
        <w:rPr>
          <w:rStyle w:val="apple-converted-space"/>
          <w:rFonts w:ascii="Arial" w:eastAsia="Calibri" w:hAnsi="Arial" w:cs="Arial"/>
          <w:color w:val="auto"/>
        </w:rPr>
        <w:t> </w:t>
      </w:r>
      <w:r w:rsidRPr="00BF7621">
        <w:rPr>
          <w:rFonts w:ascii="Arial" w:hAnsi="Arial" w:cs="Arial"/>
          <w:color w:val="auto"/>
        </w:rPr>
        <w:t>содействие самостоятельной творческой деятельности учащихся, повыше</w:t>
      </w:r>
      <w:r w:rsidR="00424ED1" w:rsidRPr="00BF7621">
        <w:rPr>
          <w:rFonts w:ascii="Arial" w:hAnsi="Arial" w:cs="Arial"/>
          <w:color w:val="auto"/>
        </w:rPr>
        <w:t xml:space="preserve">ние уровня удовлетворенности </w:t>
      </w:r>
      <w:r w:rsidRPr="00BF7621">
        <w:rPr>
          <w:rFonts w:ascii="Arial" w:hAnsi="Arial" w:cs="Arial"/>
          <w:color w:val="auto"/>
        </w:rPr>
        <w:t>жизнедеятельностью класса;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t>—</w:t>
      </w:r>
      <w:r w:rsidRPr="00BF7621">
        <w:rPr>
          <w:rStyle w:val="apple-converted-space"/>
          <w:rFonts w:ascii="Arial" w:eastAsia="Calibri" w:hAnsi="Arial" w:cs="Arial"/>
          <w:color w:val="auto"/>
        </w:rPr>
        <w:t> </w:t>
      </w:r>
      <w:r w:rsidRPr="00BF7621">
        <w:rPr>
          <w:rFonts w:ascii="Arial" w:hAnsi="Arial" w:cs="Arial"/>
          <w:color w:val="auto"/>
        </w:rPr>
        <w:t>уровень взаимодействия с учителями, коллективом педагогов, с раз</w:t>
      </w:r>
      <w:r w:rsidR="00424ED1" w:rsidRPr="00BF7621">
        <w:rPr>
          <w:rFonts w:ascii="Arial" w:hAnsi="Arial" w:cs="Arial"/>
          <w:color w:val="auto"/>
        </w:rPr>
        <w:t>личными</w:t>
      </w:r>
      <w:r w:rsidRPr="00BF7621">
        <w:rPr>
          <w:rFonts w:ascii="Arial" w:hAnsi="Arial" w:cs="Arial"/>
          <w:color w:val="auto"/>
        </w:rPr>
        <w:t xml:space="preserve"> школьными службами, ведомствами.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t>—</w:t>
      </w:r>
      <w:r w:rsidRPr="00BF7621">
        <w:rPr>
          <w:rStyle w:val="apple-converted-space"/>
          <w:rFonts w:ascii="Arial" w:eastAsia="Calibri" w:hAnsi="Arial" w:cs="Arial"/>
          <w:color w:val="auto"/>
        </w:rPr>
        <w:t> </w:t>
      </w:r>
      <w:r w:rsidRPr="00BF7621">
        <w:rPr>
          <w:rFonts w:ascii="Arial" w:hAnsi="Arial" w:cs="Arial"/>
          <w:color w:val="auto"/>
        </w:rPr>
        <w:t xml:space="preserve">уровень взаимодействия с родителями </w:t>
      </w:r>
      <w:proofErr w:type="gramStart"/>
      <w:r w:rsidR="00424ED1" w:rsidRPr="00BF7621">
        <w:rPr>
          <w:rFonts w:ascii="Arial" w:hAnsi="Arial" w:cs="Arial"/>
          <w:color w:val="auto"/>
        </w:rPr>
        <w:t>обучающихся</w:t>
      </w:r>
      <w:proofErr w:type="gramEnd"/>
      <w:r w:rsidRPr="00BF7621">
        <w:rPr>
          <w:rFonts w:ascii="Arial" w:hAnsi="Arial" w:cs="Arial"/>
          <w:color w:val="auto"/>
        </w:rPr>
        <w:t xml:space="preserve"> и социальными партнерами.</w:t>
      </w:r>
    </w:p>
    <w:p w:rsidR="00AA1807" w:rsidRPr="00BF7621" w:rsidRDefault="00AA1807" w:rsidP="00BF7621">
      <w:pPr>
        <w:pStyle w:val="a6"/>
        <w:shd w:val="clear" w:color="auto" w:fill="FFFFFF"/>
        <w:spacing w:before="0" w:after="0" w:line="360" w:lineRule="auto"/>
        <w:ind w:firstLine="851"/>
        <w:jc w:val="both"/>
        <w:rPr>
          <w:rFonts w:ascii="Arial" w:hAnsi="Arial" w:cs="Arial"/>
          <w:color w:val="auto"/>
        </w:rPr>
      </w:pPr>
      <w:r w:rsidRPr="00BF7621">
        <w:rPr>
          <w:rFonts w:ascii="Arial" w:hAnsi="Arial" w:cs="Arial"/>
          <w:color w:val="auto"/>
        </w:rPr>
        <w:t>Заседания методического объединения классных руководителей проходили в школе каждую четверть. Структура проведения заседания: теоретический блок, выступление классных руководителей – из опыта работы по теме семинара; знакомство  с методической литературой по изучаемому вопросу. Заседания проходили в форме методическ</w:t>
      </w:r>
      <w:r w:rsidR="00F60843" w:rsidRPr="00BF7621">
        <w:rPr>
          <w:rFonts w:ascii="Arial" w:hAnsi="Arial" w:cs="Arial"/>
          <w:color w:val="auto"/>
        </w:rPr>
        <w:t>ого (теоретического) семинара.</w:t>
      </w:r>
    </w:p>
    <w:p w:rsidR="00AA1807" w:rsidRPr="00BF7621" w:rsidRDefault="00AA1807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Особенно актуальными были мероприятия</w:t>
      </w:r>
      <w:r w:rsidR="005D6E90" w:rsidRPr="00BF7621">
        <w:rPr>
          <w:szCs w:val="24"/>
        </w:rPr>
        <w:t>,</w:t>
      </w:r>
      <w:r w:rsidRPr="00BF7621">
        <w:rPr>
          <w:szCs w:val="24"/>
        </w:rPr>
        <w:t xml:space="preserve"> направленные на воспитание культуры зд</w:t>
      </w:r>
      <w:r w:rsidR="005D6E90" w:rsidRPr="00BF7621">
        <w:rPr>
          <w:szCs w:val="24"/>
        </w:rPr>
        <w:t>орового образа жизни и питания,</w:t>
      </w:r>
      <w:r w:rsidRPr="00BF7621">
        <w:rPr>
          <w:szCs w:val="24"/>
        </w:rPr>
        <w:t xml:space="preserve"> профилактику употребления </w:t>
      </w:r>
      <w:proofErr w:type="spellStart"/>
      <w:r w:rsidRPr="00BF7621">
        <w:rPr>
          <w:szCs w:val="24"/>
        </w:rPr>
        <w:t>психоактивных</w:t>
      </w:r>
      <w:proofErr w:type="spellEnd"/>
      <w:r w:rsidRPr="00BF7621">
        <w:rPr>
          <w:szCs w:val="24"/>
        </w:rPr>
        <w:t xml:space="preserve"> веществ (ПАВ),</w:t>
      </w:r>
      <w:r w:rsidR="005D6E90" w:rsidRPr="00BF7621">
        <w:rPr>
          <w:szCs w:val="24"/>
        </w:rPr>
        <w:t xml:space="preserve"> </w:t>
      </w:r>
      <w:r w:rsidRPr="00BF7621">
        <w:rPr>
          <w:szCs w:val="24"/>
        </w:rPr>
        <w:t>формированию позитивных привычек и воспитанию законопослушного поведения обучающихся. Выставка</w:t>
      </w:r>
      <w:r w:rsidR="005D6E90" w:rsidRPr="00BF7621">
        <w:rPr>
          <w:szCs w:val="24"/>
        </w:rPr>
        <w:t>, посвященная</w:t>
      </w:r>
      <w:r w:rsidRPr="00BF7621">
        <w:rPr>
          <w:szCs w:val="24"/>
        </w:rPr>
        <w:t xml:space="preserve">  здоровому питанию, символом которого было яблоко, активизировал</w:t>
      </w:r>
      <w:r w:rsidR="005D6E90" w:rsidRPr="00BF7621">
        <w:rPr>
          <w:szCs w:val="24"/>
        </w:rPr>
        <w:t>а</w:t>
      </w:r>
      <w:r w:rsidRPr="00BF7621">
        <w:rPr>
          <w:szCs w:val="24"/>
        </w:rPr>
        <w:t xml:space="preserve"> интерес учащихся и родителей к традиционным рецептам русской национальной кухни, а поделки из природных материалов продемонстрировали неиссякаемую творческую энергию и фантазию.</w:t>
      </w:r>
    </w:p>
    <w:p w:rsidR="00AA1807" w:rsidRPr="00BF7621" w:rsidRDefault="00AA1807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 xml:space="preserve">Проведены обучающие семинары для молодых учителей по вопросам  здорового образа жизни, психофизиологическим особенностям детей. Вопросам диагностики </w:t>
      </w:r>
      <w:proofErr w:type="spellStart"/>
      <w:r w:rsidRPr="00BF7621">
        <w:rPr>
          <w:szCs w:val="24"/>
        </w:rPr>
        <w:t>девиантного</w:t>
      </w:r>
      <w:proofErr w:type="spellEnd"/>
      <w:r w:rsidRPr="00BF7621">
        <w:rPr>
          <w:szCs w:val="24"/>
        </w:rPr>
        <w:t xml:space="preserve"> поведе</w:t>
      </w:r>
      <w:r w:rsidR="005D6E90" w:rsidRPr="00BF7621">
        <w:rPr>
          <w:szCs w:val="24"/>
        </w:rPr>
        <w:t>ния в начальной школе</w:t>
      </w:r>
      <w:r w:rsidRPr="00BF7621">
        <w:rPr>
          <w:szCs w:val="24"/>
        </w:rPr>
        <w:t xml:space="preserve"> также уделялось пристальное внимание. Участие 4</w:t>
      </w:r>
      <w:r w:rsidR="005D6E90" w:rsidRPr="00BF7621">
        <w:rPr>
          <w:szCs w:val="24"/>
        </w:rPr>
        <w:t>-</w:t>
      </w:r>
      <w:r w:rsidRPr="00BF7621">
        <w:rPr>
          <w:szCs w:val="24"/>
        </w:rPr>
        <w:t>х классов  в конку</w:t>
      </w:r>
      <w:r w:rsidR="005D6E90" w:rsidRPr="00BF7621">
        <w:rPr>
          <w:szCs w:val="24"/>
        </w:rPr>
        <w:t>рсе социальных плакатов «Солнце</w:t>
      </w:r>
      <w:r w:rsidRPr="00BF7621">
        <w:rPr>
          <w:szCs w:val="24"/>
        </w:rPr>
        <w:t>,</w:t>
      </w:r>
      <w:r w:rsidR="005D6E90" w:rsidRPr="00BF7621">
        <w:rPr>
          <w:szCs w:val="24"/>
        </w:rPr>
        <w:t xml:space="preserve"> </w:t>
      </w:r>
      <w:r w:rsidRPr="00BF7621">
        <w:rPr>
          <w:szCs w:val="24"/>
        </w:rPr>
        <w:t>в</w:t>
      </w:r>
      <w:r w:rsidR="005D6E90" w:rsidRPr="00BF7621">
        <w:rPr>
          <w:szCs w:val="24"/>
        </w:rPr>
        <w:t>оздух и вода!» убедило учащихся</w:t>
      </w:r>
      <w:r w:rsidRPr="00BF7621">
        <w:rPr>
          <w:szCs w:val="24"/>
        </w:rPr>
        <w:t xml:space="preserve">, что гражданская </w:t>
      </w:r>
      <w:r w:rsidRPr="00BF7621">
        <w:rPr>
          <w:szCs w:val="24"/>
        </w:rPr>
        <w:lastRenderedPageBreak/>
        <w:t>позиция –</w:t>
      </w:r>
      <w:r w:rsidR="005D6E90" w:rsidRPr="00BF7621">
        <w:rPr>
          <w:szCs w:val="24"/>
        </w:rPr>
        <w:t xml:space="preserve"> </w:t>
      </w:r>
      <w:r w:rsidRPr="00BF7621">
        <w:rPr>
          <w:szCs w:val="24"/>
        </w:rPr>
        <w:t>это ответственность каждого. Темат</w:t>
      </w:r>
      <w:r w:rsidR="005D6E90" w:rsidRPr="00BF7621">
        <w:rPr>
          <w:szCs w:val="24"/>
        </w:rPr>
        <w:t>ические экскурсии, организованно</w:t>
      </w:r>
      <w:r w:rsidRPr="00BF7621">
        <w:rPr>
          <w:szCs w:val="24"/>
        </w:rPr>
        <w:t>е посещение театра, «Дни науки»</w:t>
      </w:r>
      <w:r w:rsidR="005D6E90" w:rsidRPr="00BF7621">
        <w:rPr>
          <w:szCs w:val="24"/>
        </w:rPr>
        <w:t xml:space="preserve"> </w:t>
      </w:r>
      <w:r w:rsidRPr="00BF7621">
        <w:rPr>
          <w:szCs w:val="24"/>
        </w:rPr>
        <w:t>- это тот инстр</w:t>
      </w:r>
      <w:r w:rsidR="005D6E90" w:rsidRPr="00BF7621">
        <w:rPr>
          <w:szCs w:val="24"/>
        </w:rPr>
        <w:t>ументарий воспитательной работы, к</w:t>
      </w:r>
      <w:r w:rsidRPr="00BF7621">
        <w:rPr>
          <w:szCs w:val="24"/>
        </w:rPr>
        <w:t>оторый способствует формированию различных компетенций и УУД, что необходимо при реализации ФГОС</w:t>
      </w:r>
      <w:r w:rsidR="005D6E90" w:rsidRPr="00BF7621">
        <w:rPr>
          <w:szCs w:val="24"/>
        </w:rPr>
        <w:t>.</w:t>
      </w:r>
    </w:p>
    <w:p w:rsidR="00AA1807" w:rsidRPr="00BF7621" w:rsidRDefault="00AA1807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Вопросам профила</w:t>
      </w:r>
      <w:r w:rsidR="005D6E90" w:rsidRPr="00BF7621">
        <w:rPr>
          <w:szCs w:val="24"/>
        </w:rPr>
        <w:t>ктики дорожно-транспортных происшествий  были посвящены выступления</w:t>
      </w:r>
      <w:r w:rsidRPr="00BF7621">
        <w:rPr>
          <w:szCs w:val="24"/>
        </w:rPr>
        <w:t xml:space="preserve"> агитбригад, </w:t>
      </w:r>
      <w:r w:rsidR="005D6E90" w:rsidRPr="00BF7621">
        <w:rPr>
          <w:szCs w:val="24"/>
        </w:rPr>
        <w:t>выступления</w:t>
      </w:r>
      <w:r w:rsidRPr="00BF7621">
        <w:rPr>
          <w:szCs w:val="24"/>
        </w:rPr>
        <w:t xml:space="preserve"> КВН</w:t>
      </w:r>
      <w:r w:rsidR="005D6E90" w:rsidRPr="00BF7621">
        <w:rPr>
          <w:szCs w:val="24"/>
        </w:rPr>
        <w:t xml:space="preserve"> «Внимание!»</w:t>
      </w:r>
    </w:p>
    <w:p w:rsidR="00AA1807" w:rsidRPr="00BF7621" w:rsidRDefault="00AA1807" w:rsidP="00BF7621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Традиционными в школе стали мероприятия по физкультур</w:t>
      </w:r>
      <w:r w:rsidR="005D6E90" w:rsidRPr="00BF7621">
        <w:rPr>
          <w:szCs w:val="24"/>
        </w:rPr>
        <w:t>но-оздоровительному направлению - классные часы</w:t>
      </w:r>
      <w:r w:rsidRPr="00BF7621">
        <w:rPr>
          <w:szCs w:val="24"/>
        </w:rPr>
        <w:t xml:space="preserve"> и бесед</w:t>
      </w:r>
      <w:r w:rsidR="005D6E90" w:rsidRPr="00BF7621">
        <w:rPr>
          <w:szCs w:val="24"/>
        </w:rPr>
        <w:t>ы «</w:t>
      </w:r>
      <w:r w:rsidRPr="00BF7621">
        <w:rPr>
          <w:szCs w:val="24"/>
        </w:rPr>
        <w:t>Рыцарский турнир», «</w:t>
      </w:r>
      <w:r w:rsidR="005D6E90" w:rsidRPr="00BF7621">
        <w:rPr>
          <w:szCs w:val="24"/>
        </w:rPr>
        <w:t xml:space="preserve">А, </w:t>
      </w:r>
      <w:r w:rsidRPr="00BF7621">
        <w:rPr>
          <w:szCs w:val="24"/>
        </w:rPr>
        <w:t>ну-ка,</w:t>
      </w:r>
      <w:r w:rsidR="005D6E90" w:rsidRPr="00BF7621">
        <w:rPr>
          <w:szCs w:val="24"/>
        </w:rPr>
        <w:t xml:space="preserve"> д</w:t>
      </w:r>
      <w:r w:rsidRPr="00BF7621">
        <w:rPr>
          <w:szCs w:val="24"/>
        </w:rPr>
        <w:t>евочки!»</w:t>
      </w:r>
      <w:r w:rsidR="005D6E90" w:rsidRPr="00BF7621">
        <w:rPr>
          <w:szCs w:val="24"/>
        </w:rPr>
        <w:t>,</w:t>
      </w:r>
      <w:r w:rsidRPr="00BF7621">
        <w:rPr>
          <w:szCs w:val="24"/>
        </w:rPr>
        <w:t xml:space="preserve"> «Школьная эстафета дружбы!»</w:t>
      </w:r>
      <w:r w:rsidR="005D6E90" w:rsidRPr="00BF7621">
        <w:rPr>
          <w:szCs w:val="24"/>
        </w:rPr>
        <w:t>,</w:t>
      </w:r>
      <w:r w:rsidRPr="00BF7621">
        <w:rPr>
          <w:szCs w:val="24"/>
        </w:rPr>
        <w:t xml:space="preserve"> </w:t>
      </w:r>
      <w:r w:rsidR="005D6E90" w:rsidRPr="00BF7621">
        <w:rPr>
          <w:szCs w:val="24"/>
        </w:rPr>
        <w:t>«</w:t>
      </w:r>
      <w:r w:rsidRPr="00BF7621">
        <w:rPr>
          <w:szCs w:val="24"/>
        </w:rPr>
        <w:t>Дни здоровья»</w:t>
      </w:r>
      <w:r w:rsidR="005D6E90" w:rsidRPr="00BF7621">
        <w:rPr>
          <w:szCs w:val="24"/>
        </w:rPr>
        <w:t>. Э</w:t>
      </w:r>
      <w:r w:rsidRPr="00BF7621">
        <w:rPr>
          <w:szCs w:val="24"/>
        </w:rPr>
        <w:t>ти мероприятия способствуют формированию ценностных ориентаций и направлены  на развитие личности младшего школьника.</w:t>
      </w:r>
    </w:p>
    <w:p w:rsidR="00AA1807" w:rsidRPr="00BF7621" w:rsidRDefault="00AA1807" w:rsidP="00BF7621">
      <w:pPr>
        <w:spacing w:after="0" w:line="360" w:lineRule="auto"/>
        <w:ind w:firstLine="851"/>
        <w:jc w:val="both"/>
        <w:rPr>
          <w:szCs w:val="24"/>
        </w:rPr>
      </w:pPr>
      <w:proofErr w:type="spellStart"/>
      <w:r w:rsidRPr="00BF7621">
        <w:rPr>
          <w:szCs w:val="24"/>
        </w:rPr>
        <w:t>Социокультурное</w:t>
      </w:r>
      <w:proofErr w:type="spellEnd"/>
      <w:r w:rsidRPr="00BF7621">
        <w:rPr>
          <w:szCs w:val="24"/>
        </w:rPr>
        <w:t xml:space="preserve"> направление воспитательной работы является очень важным в работе школы и направлено  на р</w:t>
      </w:r>
      <w:r w:rsidR="005D6E90" w:rsidRPr="00BF7621">
        <w:rPr>
          <w:szCs w:val="24"/>
        </w:rPr>
        <w:t>асширение социального опыта учащ</w:t>
      </w:r>
      <w:r w:rsidRPr="00BF7621">
        <w:rPr>
          <w:szCs w:val="24"/>
        </w:rPr>
        <w:t xml:space="preserve">ихся. </w:t>
      </w:r>
      <w:r w:rsidR="005D6E90" w:rsidRPr="00BF7621">
        <w:rPr>
          <w:szCs w:val="24"/>
        </w:rPr>
        <w:t>В рамках этой работы проведены п</w:t>
      </w:r>
      <w:r w:rsidRPr="00BF7621">
        <w:rPr>
          <w:szCs w:val="24"/>
        </w:rPr>
        <w:t>оездки п</w:t>
      </w:r>
      <w:r w:rsidR="005D6E90" w:rsidRPr="00BF7621">
        <w:rPr>
          <w:szCs w:val="24"/>
        </w:rPr>
        <w:t>о городу и краю, тематические э</w:t>
      </w:r>
      <w:r w:rsidRPr="00BF7621">
        <w:rPr>
          <w:szCs w:val="24"/>
        </w:rPr>
        <w:t>кскурсии</w:t>
      </w:r>
      <w:r w:rsidR="005D6E90" w:rsidRPr="00BF7621">
        <w:rPr>
          <w:szCs w:val="24"/>
        </w:rPr>
        <w:t>.</w:t>
      </w:r>
    </w:p>
    <w:p w:rsidR="00BF7621" w:rsidRPr="00810D16" w:rsidRDefault="007D66FD" w:rsidP="002948E2">
      <w:pPr>
        <w:shd w:val="clear" w:color="auto" w:fill="FFFFFF"/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810D16">
        <w:rPr>
          <w:rFonts w:eastAsia="Times New Roman"/>
          <w:szCs w:val="24"/>
          <w:lang w:eastAsia="ru-RU"/>
        </w:rPr>
        <w:t xml:space="preserve">В течение 2017 года в Школе </w:t>
      </w:r>
      <w:r w:rsidR="002948E2" w:rsidRPr="00810D16">
        <w:rPr>
          <w:rFonts w:eastAsia="Times New Roman"/>
          <w:szCs w:val="24"/>
          <w:lang w:eastAsia="ru-RU"/>
        </w:rPr>
        <w:t xml:space="preserve">также были </w:t>
      </w:r>
      <w:r w:rsidRPr="00810D16">
        <w:rPr>
          <w:rFonts w:eastAsia="Times New Roman"/>
          <w:szCs w:val="24"/>
          <w:lang w:eastAsia="ru-RU"/>
        </w:rPr>
        <w:t xml:space="preserve">проведены </w:t>
      </w:r>
      <w:r w:rsidR="00BF7621" w:rsidRPr="00810D16">
        <w:rPr>
          <w:rFonts w:eastAsia="Times New Roman"/>
          <w:szCs w:val="24"/>
          <w:lang w:eastAsia="ru-RU"/>
        </w:rPr>
        <w:t>следующие мероприятия: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01.09.2017 Торжественная линейка «Первый звонок», в первой и второй</w:t>
      </w:r>
      <w:r w:rsidR="007D66FD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сменах среди 1-11 классов (1400 чел.</w:t>
      </w:r>
      <w:r w:rsidR="002948E2" w:rsidRPr="00810D16">
        <w:rPr>
          <w:rFonts w:ascii="Arial" w:hAnsi="Arial" w:cs="Arial"/>
          <w:sz w:val="24"/>
          <w:szCs w:val="24"/>
        </w:rPr>
        <w:t>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классные часы «Россия, устремленная в будущее» - 1, 5, 10,</w:t>
      </w:r>
      <w:r w:rsidR="007D66FD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11</w:t>
      </w:r>
      <w:r w:rsidR="007D66FD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(320 чел.), обучающиеся кадетских классов (100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классные часы «Мы будущее страны!» - 6,7 классы;</w:t>
      </w:r>
      <w:r w:rsidR="007D66FD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«Посвящение в пятиклассники» - 5 классы;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02.09.2017 –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линейка</w:t>
      </w:r>
      <w:r w:rsidR="007D66FD" w:rsidRPr="00810D16">
        <w:rPr>
          <w:rFonts w:ascii="Arial" w:hAnsi="Arial" w:cs="Arial"/>
          <w:sz w:val="24"/>
          <w:szCs w:val="24"/>
        </w:rPr>
        <w:t>,</w:t>
      </w:r>
      <w:r w:rsidRPr="00810D16">
        <w:rPr>
          <w:rFonts w:ascii="Arial" w:hAnsi="Arial" w:cs="Arial"/>
          <w:sz w:val="24"/>
          <w:szCs w:val="24"/>
        </w:rPr>
        <w:t xml:space="preserve"> посвященная </w:t>
      </w:r>
      <w:r w:rsidR="00F418DF" w:rsidRPr="00810D16">
        <w:rPr>
          <w:rFonts w:ascii="Arial" w:hAnsi="Arial" w:cs="Arial"/>
          <w:sz w:val="24"/>
          <w:szCs w:val="24"/>
        </w:rPr>
        <w:t>памяти жертв террористического акта в Беслане,</w:t>
      </w:r>
      <w:r w:rsidRPr="00810D16">
        <w:rPr>
          <w:rFonts w:ascii="Arial" w:hAnsi="Arial" w:cs="Arial"/>
          <w:sz w:val="24"/>
          <w:szCs w:val="24"/>
        </w:rPr>
        <w:t xml:space="preserve"> 5-9 классы (200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подготовительная беседа и просмотр фильма «Терроризм. За кадром» - 80</w:t>
      </w:r>
      <w:r w:rsidR="00F418DF" w:rsidRPr="00810D16">
        <w:rPr>
          <w:rFonts w:ascii="Arial" w:hAnsi="Arial" w:cs="Arial"/>
          <w:sz w:val="24"/>
          <w:szCs w:val="24"/>
        </w:rPr>
        <w:t xml:space="preserve"> чел.; встреча работников</w:t>
      </w:r>
      <w:r w:rsidRPr="00810D16">
        <w:rPr>
          <w:rFonts w:ascii="Arial" w:hAnsi="Arial" w:cs="Arial"/>
          <w:sz w:val="24"/>
          <w:szCs w:val="24"/>
        </w:rPr>
        <w:t xml:space="preserve"> прокуратуры, представител</w:t>
      </w:r>
      <w:r w:rsidR="00F418DF" w:rsidRPr="00810D16">
        <w:rPr>
          <w:rFonts w:ascii="Arial" w:hAnsi="Arial" w:cs="Arial"/>
          <w:sz w:val="24"/>
          <w:szCs w:val="24"/>
        </w:rPr>
        <w:t>ей</w:t>
      </w:r>
      <w:r w:rsidRPr="00810D16">
        <w:rPr>
          <w:rFonts w:ascii="Arial" w:hAnsi="Arial" w:cs="Arial"/>
          <w:sz w:val="24"/>
          <w:szCs w:val="24"/>
        </w:rPr>
        <w:t xml:space="preserve"> управления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образования, председател</w:t>
      </w:r>
      <w:r w:rsidR="00F418DF" w:rsidRPr="00810D16">
        <w:rPr>
          <w:rFonts w:ascii="Arial" w:hAnsi="Arial" w:cs="Arial"/>
          <w:sz w:val="24"/>
          <w:szCs w:val="24"/>
        </w:rPr>
        <w:t>я</w:t>
      </w:r>
      <w:r w:rsidRPr="00810D16">
        <w:rPr>
          <w:rFonts w:ascii="Arial" w:hAnsi="Arial" w:cs="Arial"/>
          <w:sz w:val="24"/>
          <w:szCs w:val="24"/>
        </w:rPr>
        <w:t xml:space="preserve"> комиссии по делам несовершеннолетних с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детьми</w:t>
      </w:r>
      <w:r w:rsidR="00F418DF" w:rsidRPr="00810D16">
        <w:rPr>
          <w:rFonts w:ascii="Arial" w:hAnsi="Arial" w:cs="Arial"/>
          <w:sz w:val="24"/>
          <w:szCs w:val="24"/>
        </w:rPr>
        <w:t>,</w:t>
      </w:r>
      <w:r w:rsidRPr="00810D16">
        <w:rPr>
          <w:rFonts w:ascii="Arial" w:hAnsi="Arial" w:cs="Arial"/>
          <w:sz w:val="24"/>
          <w:szCs w:val="24"/>
        </w:rPr>
        <w:t xml:space="preserve"> состоящи</w:t>
      </w:r>
      <w:r w:rsidR="00F418DF" w:rsidRPr="00810D16">
        <w:rPr>
          <w:rFonts w:ascii="Arial" w:hAnsi="Arial" w:cs="Arial"/>
          <w:sz w:val="24"/>
          <w:szCs w:val="24"/>
        </w:rPr>
        <w:t>ми на всех видах учета (3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04.09.2107 круглый стол «Терроризм глазами детей» - 80 чел.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06.09.- 09.09.2017 </w:t>
      </w:r>
      <w:r w:rsidR="002948E2" w:rsidRPr="00810D16">
        <w:rPr>
          <w:rFonts w:ascii="Arial" w:hAnsi="Arial" w:cs="Arial"/>
          <w:sz w:val="24"/>
          <w:szCs w:val="24"/>
        </w:rPr>
        <w:t>р</w:t>
      </w:r>
      <w:r w:rsidRPr="00810D16">
        <w:rPr>
          <w:rFonts w:ascii="Arial" w:hAnsi="Arial" w:cs="Arial"/>
          <w:sz w:val="24"/>
          <w:szCs w:val="24"/>
        </w:rPr>
        <w:t>одительски</w:t>
      </w:r>
      <w:r w:rsidR="002948E2" w:rsidRPr="00810D16">
        <w:rPr>
          <w:rFonts w:ascii="Arial" w:hAnsi="Arial" w:cs="Arial"/>
          <w:sz w:val="24"/>
          <w:szCs w:val="24"/>
        </w:rPr>
        <w:t>е собрания</w:t>
      </w:r>
      <w:r w:rsidRPr="00810D16">
        <w:rPr>
          <w:rFonts w:ascii="Arial" w:hAnsi="Arial" w:cs="Arial"/>
          <w:sz w:val="24"/>
          <w:szCs w:val="24"/>
        </w:rPr>
        <w:t>, информирование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обучающихся и родителей о прохождении добровольного социально-</w:t>
      </w:r>
      <w:r w:rsidR="002948E2" w:rsidRPr="00810D16">
        <w:rPr>
          <w:rFonts w:ascii="Arial" w:hAnsi="Arial" w:cs="Arial"/>
          <w:sz w:val="24"/>
          <w:szCs w:val="24"/>
        </w:rPr>
        <w:t>психологического тестирования;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lastRenderedPageBreak/>
        <w:t>07.09.2017 - беседы по профилактике правонарушений, предупреждени</w:t>
      </w:r>
      <w:r w:rsidR="00F418DF" w:rsidRPr="00810D16">
        <w:rPr>
          <w:rFonts w:ascii="Arial" w:hAnsi="Arial" w:cs="Arial"/>
          <w:sz w:val="24"/>
          <w:szCs w:val="24"/>
        </w:rPr>
        <w:t xml:space="preserve">ю </w:t>
      </w:r>
      <w:r w:rsidRPr="00810D16">
        <w:rPr>
          <w:rFonts w:ascii="Arial" w:hAnsi="Arial" w:cs="Arial"/>
          <w:sz w:val="24"/>
          <w:szCs w:val="24"/>
        </w:rPr>
        <w:t>безнадзорности, беспризорности, правонарушений и антиобщественных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действий несовершеннолетних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среди обучающихся 5-11 классов,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 xml:space="preserve">социальными педагогами совместно </w:t>
      </w:r>
      <w:r w:rsidR="002948E2" w:rsidRPr="00810D16">
        <w:rPr>
          <w:rFonts w:ascii="Arial" w:hAnsi="Arial" w:cs="Arial"/>
          <w:sz w:val="24"/>
          <w:szCs w:val="24"/>
        </w:rPr>
        <w:t>с инспектором ОДН МВД (50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19.09.2017 </w:t>
      </w:r>
      <w:r w:rsidR="00F418DF" w:rsidRPr="00810D16">
        <w:rPr>
          <w:rFonts w:ascii="Arial" w:hAnsi="Arial" w:cs="Arial"/>
          <w:sz w:val="24"/>
          <w:szCs w:val="24"/>
        </w:rPr>
        <w:t xml:space="preserve">- </w:t>
      </w:r>
      <w:r w:rsidR="002948E2" w:rsidRPr="00810D16">
        <w:rPr>
          <w:rFonts w:ascii="Arial" w:hAnsi="Arial" w:cs="Arial"/>
          <w:sz w:val="24"/>
          <w:szCs w:val="24"/>
        </w:rPr>
        <w:t>классные</w:t>
      </w:r>
      <w:r w:rsidRPr="00810D16">
        <w:rPr>
          <w:rFonts w:ascii="Arial" w:hAnsi="Arial" w:cs="Arial"/>
          <w:sz w:val="24"/>
          <w:szCs w:val="24"/>
        </w:rPr>
        <w:t xml:space="preserve"> час</w:t>
      </w:r>
      <w:r w:rsidR="002948E2" w:rsidRPr="00810D16">
        <w:rPr>
          <w:rFonts w:ascii="Arial" w:hAnsi="Arial" w:cs="Arial"/>
          <w:sz w:val="24"/>
          <w:szCs w:val="24"/>
        </w:rPr>
        <w:t>ы</w:t>
      </w:r>
      <w:r w:rsidRPr="00810D16">
        <w:rPr>
          <w:rFonts w:ascii="Arial" w:hAnsi="Arial" w:cs="Arial"/>
          <w:sz w:val="24"/>
          <w:szCs w:val="24"/>
        </w:rPr>
        <w:t xml:space="preserve"> в рамках празднования дня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трезвости -300 чел.; круглый стол «День трезвости» - 25 чел.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2948E2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у</w:t>
      </w:r>
      <w:r w:rsidR="00BF7621" w:rsidRPr="00810D16">
        <w:rPr>
          <w:rFonts w:ascii="Arial" w:hAnsi="Arial" w:cs="Arial"/>
          <w:sz w:val="24"/>
          <w:szCs w:val="24"/>
        </w:rPr>
        <w:t>частие школьной команды в горо</w:t>
      </w:r>
      <w:r w:rsidRPr="00810D16">
        <w:rPr>
          <w:rFonts w:ascii="Arial" w:hAnsi="Arial" w:cs="Arial"/>
          <w:sz w:val="24"/>
          <w:szCs w:val="24"/>
        </w:rPr>
        <w:t>дской футбольной лиге (30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21.09.-28.09.2017 в рамках проведения «Недели вежливости-2017»</w:t>
      </w:r>
      <w:r w:rsidR="00F418DF" w:rsidRPr="00810D16">
        <w:rPr>
          <w:rFonts w:ascii="Arial" w:hAnsi="Arial" w:cs="Arial"/>
          <w:sz w:val="24"/>
          <w:szCs w:val="24"/>
        </w:rPr>
        <w:t xml:space="preserve"> проведены мероприятия, в которых </w:t>
      </w:r>
      <w:r w:rsidRPr="00810D16">
        <w:rPr>
          <w:rFonts w:ascii="Arial" w:hAnsi="Arial" w:cs="Arial"/>
          <w:sz w:val="24"/>
          <w:szCs w:val="24"/>
        </w:rPr>
        <w:t>участвовали 5-11 классы (700 чел.):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акции: «День добрых пожеланий», «День добрых дел», «Подари улыбку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другу», «Скажи другу комплимент»;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веревочный курс;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="002948E2" w:rsidRPr="00810D16">
        <w:rPr>
          <w:rFonts w:ascii="Arial" w:hAnsi="Arial" w:cs="Arial"/>
          <w:sz w:val="24"/>
          <w:szCs w:val="24"/>
        </w:rPr>
        <w:t>веселые старты;</w:t>
      </w:r>
    </w:p>
    <w:p w:rsidR="00BF7621" w:rsidRPr="00810D16" w:rsidRDefault="002948E2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и</w:t>
      </w:r>
      <w:r w:rsidR="00BF7621" w:rsidRPr="00810D16">
        <w:rPr>
          <w:rFonts w:ascii="Arial" w:hAnsi="Arial" w:cs="Arial"/>
          <w:sz w:val="24"/>
          <w:szCs w:val="24"/>
        </w:rPr>
        <w:t>ндивидуальные профилактические беседы с несовершеннолетним</w:t>
      </w:r>
      <w:r w:rsidRPr="00810D16">
        <w:rPr>
          <w:rFonts w:ascii="Arial" w:hAnsi="Arial" w:cs="Arial"/>
          <w:sz w:val="24"/>
          <w:szCs w:val="24"/>
        </w:rPr>
        <w:t>и (30 чел.) и семьями (15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27.09.2017- «День профилактики» с привлечением инспектора ОДН </w:t>
      </w:r>
      <w:r w:rsidR="00F418DF" w:rsidRPr="00810D16">
        <w:rPr>
          <w:rFonts w:ascii="Arial" w:hAnsi="Arial" w:cs="Arial"/>
          <w:sz w:val="24"/>
          <w:szCs w:val="24"/>
        </w:rPr>
        <w:t>с</w:t>
      </w:r>
      <w:r w:rsidRPr="00810D16">
        <w:rPr>
          <w:rFonts w:ascii="Arial" w:hAnsi="Arial" w:cs="Arial"/>
          <w:sz w:val="24"/>
          <w:szCs w:val="24"/>
        </w:rPr>
        <w:t>тарш</w:t>
      </w:r>
      <w:r w:rsidR="00F418DF" w:rsidRPr="00810D16">
        <w:rPr>
          <w:rFonts w:ascii="Arial" w:hAnsi="Arial" w:cs="Arial"/>
          <w:sz w:val="24"/>
          <w:szCs w:val="24"/>
        </w:rPr>
        <w:t>его</w:t>
      </w:r>
      <w:r w:rsidRPr="00810D16">
        <w:rPr>
          <w:rFonts w:ascii="Arial" w:hAnsi="Arial" w:cs="Arial"/>
          <w:sz w:val="24"/>
          <w:szCs w:val="24"/>
        </w:rPr>
        <w:t xml:space="preserve"> инспектор</w:t>
      </w:r>
      <w:r w:rsidR="00F418DF" w:rsidRPr="00810D16">
        <w:rPr>
          <w:rFonts w:ascii="Arial" w:hAnsi="Arial" w:cs="Arial"/>
          <w:sz w:val="24"/>
          <w:szCs w:val="24"/>
        </w:rPr>
        <w:t>а</w:t>
      </w:r>
      <w:r w:rsidRPr="00810D16">
        <w:rPr>
          <w:rFonts w:ascii="Arial" w:hAnsi="Arial" w:cs="Arial"/>
          <w:sz w:val="24"/>
          <w:szCs w:val="24"/>
        </w:rPr>
        <w:t xml:space="preserve"> ОДН ОУУП и ПДН отдела МВД России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по городу Невинномысску капитан</w:t>
      </w:r>
      <w:r w:rsidR="00F418DF" w:rsidRPr="00810D16">
        <w:rPr>
          <w:rFonts w:ascii="Arial" w:hAnsi="Arial" w:cs="Arial"/>
          <w:sz w:val="24"/>
          <w:szCs w:val="24"/>
        </w:rPr>
        <w:t>а</w:t>
      </w:r>
      <w:r w:rsidRPr="00810D16">
        <w:rPr>
          <w:rFonts w:ascii="Arial" w:hAnsi="Arial" w:cs="Arial"/>
          <w:sz w:val="24"/>
          <w:szCs w:val="24"/>
        </w:rPr>
        <w:t xml:space="preserve"> полиции </w:t>
      </w:r>
      <w:proofErr w:type="spellStart"/>
      <w:r w:rsidRPr="00810D16">
        <w:rPr>
          <w:rFonts w:ascii="Arial" w:hAnsi="Arial" w:cs="Arial"/>
          <w:sz w:val="24"/>
          <w:szCs w:val="24"/>
        </w:rPr>
        <w:t>Дранниковой</w:t>
      </w:r>
      <w:proofErr w:type="spellEnd"/>
      <w:r w:rsidRPr="00810D16">
        <w:rPr>
          <w:rFonts w:ascii="Arial" w:hAnsi="Arial" w:cs="Arial"/>
          <w:sz w:val="24"/>
          <w:szCs w:val="24"/>
        </w:rPr>
        <w:t xml:space="preserve"> И.С.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27 сентября 2017 года </w:t>
      </w:r>
      <w:r w:rsidR="002948E2" w:rsidRPr="00810D16">
        <w:rPr>
          <w:rFonts w:ascii="Arial" w:hAnsi="Arial" w:cs="Arial"/>
          <w:sz w:val="24"/>
          <w:szCs w:val="24"/>
        </w:rPr>
        <w:t xml:space="preserve">- </w:t>
      </w:r>
      <w:r w:rsidRPr="00810D16">
        <w:rPr>
          <w:rFonts w:ascii="Arial" w:hAnsi="Arial" w:cs="Arial"/>
          <w:sz w:val="24"/>
          <w:szCs w:val="24"/>
        </w:rPr>
        <w:t>лекции в 7</w:t>
      </w:r>
      <w:r w:rsidR="00F418DF" w:rsidRPr="00810D16">
        <w:rPr>
          <w:rFonts w:ascii="Arial" w:hAnsi="Arial" w:cs="Arial"/>
          <w:sz w:val="24"/>
          <w:szCs w:val="24"/>
        </w:rPr>
        <w:t>-х к</w:t>
      </w:r>
      <w:r w:rsidRPr="00810D16">
        <w:rPr>
          <w:rFonts w:ascii="Arial" w:hAnsi="Arial" w:cs="Arial"/>
          <w:sz w:val="24"/>
          <w:szCs w:val="24"/>
        </w:rPr>
        <w:t>лассах и  в кадетских классах на темы:</w:t>
      </w:r>
    </w:p>
    <w:p w:rsidR="00BF7621" w:rsidRPr="00810D16" w:rsidRDefault="00F418DF" w:rsidP="002948E2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</w:t>
      </w:r>
      <w:r w:rsidR="00BF7621" w:rsidRPr="00810D16">
        <w:rPr>
          <w:rFonts w:ascii="Arial" w:hAnsi="Arial" w:cs="Arial"/>
          <w:sz w:val="24"/>
          <w:szCs w:val="24"/>
        </w:rPr>
        <w:t>Предупреждение правонарушений и преступлений, совершаемых несовершеннолетними и</w:t>
      </w:r>
      <w:r w:rsidRPr="00810D16">
        <w:rPr>
          <w:rFonts w:ascii="Arial" w:hAnsi="Arial" w:cs="Arial"/>
          <w:sz w:val="24"/>
          <w:szCs w:val="24"/>
        </w:rPr>
        <w:t xml:space="preserve"> в отношении несовершеннолетних»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F418DF" w:rsidP="002948E2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</w:t>
      </w:r>
      <w:r w:rsidR="00BF7621" w:rsidRPr="00810D16">
        <w:rPr>
          <w:rFonts w:ascii="Arial" w:hAnsi="Arial" w:cs="Arial"/>
          <w:sz w:val="24"/>
          <w:szCs w:val="24"/>
        </w:rPr>
        <w:t xml:space="preserve">Предупреждение опасного поведения несовершеннолетних. Меры по обеспечению личной безопасности и сохранности личного </w:t>
      </w:r>
      <w:r w:rsidRPr="00810D16">
        <w:rPr>
          <w:rFonts w:ascii="Arial" w:hAnsi="Arial" w:cs="Arial"/>
          <w:sz w:val="24"/>
          <w:szCs w:val="24"/>
        </w:rPr>
        <w:t>имущества в общественных местах»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F418DF" w:rsidP="002948E2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</w:t>
      </w:r>
      <w:r w:rsidR="00BF7621" w:rsidRPr="00810D16">
        <w:rPr>
          <w:rFonts w:ascii="Arial" w:hAnsi="Arial" w:cs="Arial"/>
          <w:sz w:val="24"/>
          <w:szCs w:val="24"/>
        </w:rPr>
        <w:t>О соблюдении требований закона Ставропольского края от 29.07.2010. № 52 - КЗ «О некоторых мерах по защите прав и законны</w:t>
      </w:r>
      <w:r w:rsidRPr="00810D16">
        <w:rPr>
          <w:rFonts w:ascii="Arial" w:hAnsi="Arial" w:cs="Arial"/>
          <w:sz w:val="24"/>
          <w:szCs w:val="24"/>
        </w:rPr>
        <w:t>х интересов несовершеннолетних»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F418DF" w:rsidP="002948E2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</w:t>
      </w:r>
      <w:r w:rsidR="00BF7621" w:rsidRPr="00810D16">
        <w:rPr>
          <w:rFonts w:ascii="Arial" w:hAnsi="Arial" w:cs="Arial"/>
          <w:sz w:val="24"/>
          <w:szCs w:val="24"/>
        </w:rPr>
        <w:t xml:space="preserve">Правила дорожного движения. Предупреждение детского травматизма. О недопущении совершенней несовершеннолетними преступлений и </w:t>
      </w:r>
      <w:r w:rsidRPr="00810D16">
        <w:rPr>
          <w:rFonts w:ascii="Arial" w:hAnsi="Arial" w:cs="Arial"/>
          <w:sz w:val="24"/>
          <w:szCs w:val="24"/>
        </w:rPr>
        <w:t>административных правонарушений»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10.10. – 14.10.2017 </w:t>
      </w:r>
      <w:r w:rsidR="002948E2" w:rsidRPr="00810D16">
        <w:rPr>
          <w:rFonts w:ascii="Arial" w:hAnsi="Arial" w:cs="Arial"/>
          <w:sz w:val="24"/>
          <w:szCs w:val="24"/>
        </w:rPr>
        <w:t xml:space="preserve">- </w:t>
      </w:r>
      <w:r w:rsidRPr="00810D16">
        <w:rPr>
          <w:rFonts w:ascii="Arial" w:hAnsi="Arial" w:cs="Arial"/>
          <w:sz w:val="24"/>
          <w:szCs w:val="24"/>
        </w:rPr>
        <w:t>выставка работ и рисунков, посвященных Дню города</w:t>
      </w:r>
      <w:r w:rsidR="002948E2" w:rsidRPr="00810D16">
        <w:rPr>
          <w:rFonts w:ascii="Arial" w:hAnsi="Arial" w:cs="Arial"/>
          <w:sz w:val="24"/>
          <w:szCs w:val="24"/>
        </w:rPr>
        <w:t>,</w:t>
      </w:r>
      <w:r w:rsidRPr="00810D16">
        <w:rPr>
          <w:rFonts w:ascii="Arial" w:hAnsi="Arial" w:cs="Arial"/>
          <w:sz w:val="24"/>
          <w:szCs w:val="24"/>
        </w:rPr>
        <w:t xml:space="preserve"> 1-4 классы (95 чел.)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F418DF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lastRenderedPageBreak/>
        <w:t>09.10.- 14.10.2017 –классные часы, беседы: «История моего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города», «Мой город в жизни моей семьи», «Город чистых помыслов»,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«Благословенный город» 1-11 классы (1350 чел.);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выст</w:t>
      </w:r>
      <w:r w:rsidR="00F418DF" w:rsidRPr="00810D16">
        <w:rPr>
          <w:rFonts w:ascii="Arial" w:hAnsi="Arial" w:cs="Arial"/>
          <w:sz w:val="24"/>
          <w:szCs w:val="24"/>
        </w:rPr>
        <w:t>авки 1-4, 5-6 классы (450 чел.):</w:t>
      </w:r>
      <w:r w:rsidRPr="00810D16">
        <w:rPr>
          <w:rFonts w:ascii="Arial" w:hAnsi="Arial" w:cs="Arial"/>
          <w:sz w:val="24"/>
          <w:szCs w:val="24"/>
        </w:rPr>
        <w:t xml:space="preserve"> «Дары Осени», «Прелесть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осенних цветов», «Подарок любому городу»;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14.10.2017 </w:t>
      </w:r>
      <w:r w:rsidR="002948E2" w:rsidRPr="00810D16">
        <w:rPr>
          <w:rFonts w:ascii="Arial" w:hAnsi="Arial" w:cs="Arial"/>
          <w:sz w:val="24"/>
          <w:szCs w:val="24"/>
        </w:rPr>
        <w:t xml:space="preserve">- </w:t>
      </w:r>
      <w:r w:rsidRPr="00810D16">
        <w:rPr>
          <w:rFonts w:ascii="Arial" w:hAnsi="Arial" w:cs="Arial"/>
          <w:sz w:val="24"/>
          <w:szCs w:val="24"/>
        </w:rPr>
        <w:t xml:space="preserve">посещение городской ярмарки </w:t>
      </w:r>
      <w:r w:rsidR="00F418DF" w:rsidRPr="00810D16">
        <w:rPr>
          <w:rFonts w:ascii="Arial" w:hAnsi="Arial" w:cs="Arial"/>
          <w:sz w:val="24"/>
          <w:szCs w:val="24"/>
        </w:rPr>
        <w:t xml:space="preserve">- </w:t>
      </w:r>
      <w:r w:rsidRPr="00810D16">
        <w:rPr>
          <w:rFonts w:ascii="Arial" w:hAnsi="Arial" w:cs="Arial"/>
          <w:sz w:val="24"/>
          <w:szCs w:val="24"/>
        </w:rPr>
        <w:t>30 чел.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09.10.2017 - посещение обучающимися и педагогами образовательного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форума «Найди свой путь»</w:t>
      </w:r>
      <w:r w:rsid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-</w:t>
      </w:r>
      <w:r w:rsid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22 чел.</w:t>
      </w:r>
      <w:r w:rsidR="002948E2" w:rsidRP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2948E2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к</w:t>
      </w:r>
      <w:r w:rsidR="00BF7621" w:rsidRPr="00810D16">
        <w:rPr>
          <w:rFonts w:ascii="Arial" w:hAnsi="Arial" w:cs="Arial"/>
          <w:sz w:val="24"/>
          <w:szCs w:val="24"/>
        </w:rPr>
        <w:t xml:space="preserve">лассными руководителями 1-11 классов (1250 чел.), совместно </w:t>
      </w:r>
      <w:r w:rsidRPr="00810D16">
        <w:rPr>
          <w:rFonts w:ascii="Arial" w:hAnsi="Arial" w:cs="Arial"/>
          <w:sz w:val="24"/>
          <w:szCs w:val="24"/>
        </w:rPr>
        <w:t xml:space="preserve">с </w:t>
      </w:r>
      <w:r w:rsidR="00BF7621" w:rsidRPr="00810D16">
        <w:rPr>
          <w:rFonts w:ascii="Arial" w:hAnsi="Arial" w:cs="Arial"/>
          <w:sz w:val="24"/>
          <w:szCs w:val="24"/>
        </w:rPr>
        <w:t>социальным педагогом проведены беседы-инструктажи на темы:</w:t>
      </w:r>
    </w:p>
    <w:p w:rsidR="002948E2" w:rsidRPr="00810D16" w:rsidRDefault="002948E2" w:rsidP="002948E2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</w:t>
      </w:r>
      <w:r w:rsidR="00BF7621" w:rsidRPr="00810D16">
        <w:rPr>
          <w:rFonts w:ascii="Arial" w:hAnsi="Arial" w:cs="Arial"/>
          <w:sz w:val="24"/>
          <w:szCs w:val="24"/>
        </w:rPr>
        <w:t>Ознакомление с законом от 23 февраля 2013 г. № 15-ФЗ «Об охране</w:t>
      </w:r>
      <w:r w:rsidR="00F418DF" w:rsidRPr="00810D16">
        <w:rPr>
          <w:rFonts w:ascii="Arial" w:hAnsi="Arial" w:cs="Arial"/>
          <w:sz w:val="24"/>
          <w:szCs w:val="24"/>
        </w:rPr>
        <w:t xml:space="preserve"> </w:t>
      </w:r>
      <w:r w:rsidR="00BF7621" w:rsidRPr="00810D16">
        <w:rPr>
          <w:rFonts w:ascii="Arial" w:hAnsi="Arial" w:cs="Arial"/>
          <w:sz w:val="24"/>
          <w:szCs w:val="24"/>
        </w:rPr>
        <w:t xml:space="preserve">здоровья граждан от воздействия окружающего табака», </w:t>
      </w:r>
    </w:p>
    <w:p w:rsidR="00BF7621" w:rsidRPr="00810D16" w:rsidRDefault="00BF7621" w:rsidP="002948E2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«Вред употребления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="00810D16">
        <w:rPr>
          <w:rFonts w:ascii="Arial" w:hAnsi="Arial" w:cs="Arial"/>
          <w:sz w:val="24"/>
          <w:szCs w:val="24"/>
        </w:rPr>
        <w:t>табачных изделий»,</w:t>
      </w:r>
    </w:p>
    <w:p w:rsidR="002948E2" w:rsidRPr="00810D16" w:rsidRDefault="00BF7621" w:rsidP="002948E2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«Бережное хранение собственного имущества», </w:t>
      </w:r>
    </w:p>
    <w:p w:rsidR="00BF7621" w:rsidRPr="00810D16" w:rsidRDefault="00BF7621" w:rsidP="002948E2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«О поведении в школе,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дома и общественных местах»</w:t>
      </w:r>
      <w:r w:rsidR="00810D16">
        <w:rPr>
          <w:rFonts w:ascii="Arial" w:hAnsi="Arial" w:cs="Arial"/>
          <w:sz w:val="24"/>
          <w:szCs w:val="24"/>
        </w:rPr>
        <w:t>,</w:t>
      </w:r>
    </w:p>
    <w:p w:rsidR="00BF7621" w:rsidRPr="00810D16" w:rsidRDefault="00BF7621" w:rsidP="002948E2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«Травматизм и его последствия, поведение обучающихся на переменах,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уроках физической культуры» (инструктаж после происшедших травм с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0D16">
        <w:rPr>
          <w:rFonts w:ascii="Arial" w:hAnsi="Arial" w:cs="Arial"/>
          <w:sz w:val="24"/>
          <w:szCs w:val="24"/>
        </w:rPr>
        <w:t>обучающимися</w:t>
      </w:r>
      <w:proofErr w:type="gramEnd"/>
      <w:r w:rsidR="00810D16">
        <w:rPr>
          <w:rFonts w:ascii="Arial" w:hAnsi="Arial" w:cs="Arial"/>
          <w:sz w:val="24"/>
          <w:szCs w:val="24"/>
        </w:rPr>
        <w:t>);</w:t>
      </w:r>
    </w:p>
    <w:p w:rsidR="00BF7621" w:rsidRPr="00810D16" w:rsidRDefault="002948E2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19.10.2017- л</w:t>
      </w:r>
      <w:r w:rsidR="00BF7621" w:rsidRPr="00810D16">
        <w:rPr>
          <w:rFonts w:ascii="Arial" w:hAnsi="Arial" w:cs="Arial"/>
          <w:sz w:val="24"/>
          <w:szCs w:val="24"/>
        </w:rPr>
        <w:t>екции инспектора ОДН 7-8-9 классам (198 чел.) на темы:</w:t>
      </w:r>
    </w:p>
    <w:p w:rsidR="00BF7621" w:rsidRPr="00810D16" w:rsidRDefault="00BF7621" w:rsidP="002948E2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«Меры личной безопасности и сохранность личного имущества»,</w:t>
      </w:r>
    </w:p>
    <w:p w:rsidR="00BF7621" w:rsidRPr="00810D16" w:rsidRDefault="00BF7621" w:rsidP="002948E2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 Присвоение личного имущества»,</w:t>
      </w:r>
    </w:p>
    <w:p w:rsidR="00BF7621" w:rsidRPr="00810D16" w:rsidRDefault="00BF7621" w:rsidP="002948E2">
      <w:pPr>
        <w:pStyle w:val="a5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«Последствия постановки на профилактический учет»</w:t>
      </w:r>
      <w:r w:rsidR="00810D16">
        <w:rPr>
          <w:rFonts w:ascii="Arial" w:hAnsi="Arial" w:cs="Arial"/>
          <w:sz w:val="24"/>
          <w:szCs w:val="24"/>
        </w:rPr>
        <w:t>;</w:t>
      </w:r>
    </w:p>
    <w:p w:rsidR="00BF7621" w:rsidRPr="00810D16" w:rsidRDefault="00810D16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п</w:t>
      </w:r>
      <w:r w:rsidR="00BF7621" w:rsidRPr="00810D16">
        <w:rPr>
          <w:rFonts w:ascii="Arial" w:hAnsi="Arial" w:cs="Arial"/>
          <w:sz w:val="24"/>
          <w:szCs w:val="24"/>
        </w:rPr>
        <w:t>осещение обучающихся на дому с целью обследования жил</w:t>
      </w:r>
      <w:r w:rsidRPr="00810D16">
        <w:rPr>
          <w:rFonts w:ascii="Arial" w:hAnsi="Arial" w:cs="Arial"/>
          <w:sz w:val="24"/>
          <w:szCs w:val="24"/>
        </w:rPr>
        <w:t>ищно-бытовых условий проживания;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20.11.2017 г. </w:t>
      </w:r>
      <w:r w:rsidR="00810D16" w:rsidRPr="00810D16">
        <w:rPr>
          <w:rFonts w:ascii="Arial" w:hAnsi="Arial" w:cs="Arial"/>
          <w:sz w:val="24"/>
          <w:szCs w:val="24"/>
        </w:rPr>
        <w:t xml:space="preserve">- </w:t>
      </w:r>
      <w:r w:rsidRPr="00810D16">
        <w:rPr>
          <w:rFonts w:ascii="Arial" w:hAnsi="Arial" w:cs="Arial"/>
          <w:sz w:val="24"/>
          <w:szCs w:val="24"/>
        </w:rPr>
        <w:t>мероприятия к Всероссийскому Дню правовой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помощи детям:</w:t>
      </w:r>
    </w:p>
    <w:p w:rsidR="00BF7621" w:rsidRPr="00810D16" w:rsidRDefault="00BF7621" w:rsidP="00810D16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час правовых знаний «Права свои знай, обязанности не забывай» (8 классы </w:t>
      </w:r>
      <w:r w:rsidR="002948E2" w:rsidRPr="00810D16">
        <w:rPr>
          <w:rFonts w:ascii="Arial" w:hAnsi="Arial" w:cs="Arial"/>
          <w:sz w:val="24"/>
          <w:szCs w:val="24"/>
        </w:rPr>
        <w:t>–</w:t>
      </w:r>
      <w:r w:rsidRPr="00810D16">
        <w:rPr>
          <w:rFonts w:ascii="Arial" w:hAnsi="Arial" w:cs="Arial"/>
          <w:sz w:val="24"/>
          <w:szCs w:val="24"/>
        </w:rPr>
        <w:t xml:space="preserve"> 120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="00810D16">
        <w:rPr>
          <w:rFonts w:ascii="Arial" w:hAnsi="Arial" w:cs="Arial"/>
          <w:sz w:val="24"/>
          <w:szCs w:val="24"/>
        </w:rPr>
        <w:t>обучающихся),</w:t>
      </w:r>
    </w:p>
    <w:p w:rsidR="00BF7621" w:rsidRPr="00810D16" w:rsidRDefault="00BF7621" w:rsidP="00810D16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час общения с просмотром мультфильма «Детская азбука права»1-3 классы,</w:t>
      </w:r>
    </w:p>
    <w:p w:rsidR="00BF7621" w:rsidRPr="00810D16" w:rsidRDefault="00BF7621" w:rsidP="00810D16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lastRenderedPageBreak/>
        <w:t>выставки рисунков «Я и мои права»,</w:t>
      </w:r>
    </w:p>
    <w:p w:rsidR="00BF7621" w:rsidRPr="00810D16" w:rsidRDefault="00BF7621" w:rsidP="00810D16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час общения: «Ты имеешь пр</w:t>
      </w:r>
      <w:r w:rsidR="002948E2" w:rsidRPr="00810D16">
        <w:rPr>
          <w:rFonts w:ascii="Arial" w:hAnsi="Arial" w:cs="Arial"/>
          <w:sz w:val="24"/>
          <w:szCs w:val="24"/>
        </w:rPr>
        <w:t xml:space="preserve">аво» (4 классы- 15 </w:t>
      </w:r>
      <w:proofErr w:type="gramStart"/>
      <w:r w:rsidR="002948E2" w:rsidRPr="00810D16">
        <w:rPr>
          <w:rFonts w:ascii="Arial" w:hAnsi="Arial" w:cs="Arial"/>
          <w:sz w:val="24"/>
          <w:szCs w:val="24"/>
        </w:rPr>
        <w:t>обучающихся</w:t>
      </w:r>
      <w:proofErr w:type="gramEnd"/>
      <w:r w:rsidR="002948E2" w:rsidRPr="00810D16">
        <w:rPr>
          <w:rFonts w:ascii="Arial" w:hAnsi="Arial" w:cs="Arial"/>
          <w:sz w:val="24"/>
          <w:szCs w:val="24"/>
        </w:rPr>
        <w:t>)</w:t>
      </w:r>
      <w:r w:rsidR="00810D16" w:rsidRPr="00810D16">
        <w:rPr>
          <w:rFonts w:ascii="Arial" w:hAnsi="Arial" w:cs="Arial"/>
          <w:sz w:val="24"/>
          <w:szCs w:val="24"/>
        </w:rPr>
        <w:t>,</w:t>
      </w:r>
    </w:p>
    <w:p w:rsidR="00BF7621" w:rsidRPr="00810D16" w:rsidRDefault="00BF7621" w:rsidP="00810D16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беседы по классам социальными педагогами совместно с инспектором, юристом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ОДН МВД по городу Невинномысску «Вред и последствия употребления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психотропных веществ» (8-11 классы, 225 чел.);</w:t>
      </w:r>
    </w:p>
    <w:p w:rsidR="00BF7621" w:rsidRPr="00810D16" w:rsidRDefault="00810D16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с</w:t>
      </w:r>
      <w:r w:rsidR="00BF7621" w:rsidRPr="00810D16">
        <w:rPr>
          <w:rFonts w:ascii="Arial" w:hAnsi="Arial" w:cs="Arial"/>
          <w:sz w:val="24"/>
          <w:szCs w:val="24"/>
        </w:rPr>
        <w:t xml:space="preserve"> 13.11.2017 по 24.11.2017 г. </w:t>
      </w:r>
      <w:r w:rsidRPr="00810D16">
        <w:rPr>
          <w:rFonts w:ascii="Arial" w:hAnsi="Arial" w:cs="Arial"/>
          <w:sz w:val="24"/>
          <w:szCs w:val="24"/>
        </w:rPr>
        <w:t>-</w:t>
      </w:r>
      <w:r w:rsidR="00BF7621" w:rsidRPr="00810D16">
        <w:rPr>
          <w:rFonts w:ascii="Arial" w:hAnsi="Arial" w:cs="Arial"/>
          <w:sz w:val="24"/>
          <w:szCs w:val="24"/>
        </w:rPr>
        <w:t xml:space="preserve"> мероприятия в рамках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="00BF7621" w:rsidRPr="00810D16">
        <w:rPr>
          <w:rFonts w:ascii="Arial" w:hAnsi="Arial" w:cs="Arial"/>
          <w:sz w:val="24"/>
          <w:szCs w:val="24"/>
        </w:rPr>
        <w:t xml:space="preserve">всероссийской </w:t>
      </w:r>
      <w:proofErr w:type="spellStart"/>
      <w:r w:rsidR="00BF7621" w:rsidRPr="00810D16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BF7621" w:rsidRPr="00810D16">
        <w:rPr>
          <w:rFonts w:ascii="Arial" w:hAnsi="Arial" w:cs="Arial"/>
          <w:sz w:val="24"/>
          <w:szCs w:val="24"/>
        </w:rPr>
        <w:t xml:space="preserve"> акции «Сообщи, где торгуют смертью»:</w:t>
      </w:r>
    </w:p>
    <w:p w:rsidR="00BF7621" w:rsidRPr="00810D16" w:rsidRDefault="00BF7621" w:rsidP="00810D16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круглый стол на тему: «Культура наших потребностей»,</w:t>
      </w:r>
    </w:p>
    <w:p w:rsidR="00BF7621" w:rsidRPr="00810D16" w:rsidRDefault="00BF7621" w:rsidP="00810D16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 xml:space="preserve">беседы социальных педагогов с </w:t>
      </w:r>
      <w:proofErr w:type="gramStart"/>
      <w:r w:rsidRPr="00810D16">
        <w:rPr>
          <w:rFonts w:ascii="Arial" w:hAnsi="Arial" w:cs="Arial"/>
          <w:sz w:val="24"/>
          <w:szCs w:val="24"/>
        </w:rPr>
        <w:t>обучающимися</w:t>
      </w:r>
      <w:proofErr w:type="gramEnd"/>
      <w:r w:rsidR="002948E2" w:rsidRPr="00810D16">
        <w:rPr>
          <w:rFonts w:ascii="Arial" w:hAnsi="Arial" w:cs="Arial"/>
          <w:sz w:val="24"/>
          <w:szCs w:val="24"/>
        </w:rPr>
        <w:t>,</w:t>
      </w:r>
      <w:r w:rsidRPr="00810D16">
        <w:rPr>
          <w:rFonts w:ascii="Arial" w:hAnsi="Arial" w:cs="Arial"/>
          <w:sz w:val="24"/>
          <w:szCs w:val="24"/>
        </w:rPr>
        <w:t xml:space="preserve"> состоящими на всех видах учета</w:t>
      </w:r>
      <w:r w:rsidR="002948E2" w:rsidRPr="00810D16">
        <w:rPr>
          <w:rFonts w:ascii="Arial" w:hAnsi="Arial" w:cs="Arial"/>
          <w:sz w:val="24"/>
          <w:szCs w:val="24"/>
        </w:rPr>
        <w:t xml:space="preserve">, </w:t>
      </w:r>
      <w:r w:rsidRPr="00810D16">
        <w:rPr>
          <w:rFonts w:ascii="Arial" w:hAnsi="Arial" w:cs="Arial"/>
          <w:sz w:val="24"/>
          <w:szCs w:val="24"/>
        </w:rPr>
        <w:t>с привлечением инспектора ОДН на тему: «Факторы развития пьянства и алкоголизма»</w:t>
      </w:r>
      <w:r w:rsidR="00810D16" w:rsidRPr="00810D16">
        <w:rPr>
          <w:rFonts w:ascii="Arial" w:hAnsi="Arial" w:cs="Arial"/>
          <w:sz w:val="24"/>
          <w:szCs w:val="24"/>
        </w:rPr>
        <w:t>,</w:t>
      </w:r>
    </w:p>
    <w:p w:rsidR="00BF7621" w:rsidRPr="00810D16" w:rsidRDefault="00810D16" w:rsidP="00810D16">
      <w:pPr>
        <w:pStyle w:val="a5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т</w:t>
      </w:r>
      <w:r w:rsidR="00BF7621" w:rsidRPr="00810D16">
        <w:rPr>
          <w:rFonts w:ascii="Arial" w:hAnsi="Arial" w:cs="Arial"/>
          <w:sz w:val="24"/>
          <w:szCs w:val="24"/>
        </w:rPr>
        <w:t>естирование на</w:t>
      </w:r>
      <w:r w:rsidRPr="00810D16">
        <w:rPr>
          <w:rFonts w:ascii="Arial" w:hAnsi="Arial" w:cs="Arial"/>
          <w:sz w:val="24"/>
          <w:szCs w:val="24"/>
        </w:rPr>
        <w:t xml:space="preserve"> предмет потребления наркотиков;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с 15 по 22 ноября - педагогами психологами, проведен мониторинг исследования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D1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810D16">
        <w:rPr>
          <w:rFonts w:ascii="Arial" w:hAnsi="Arial" w:cs="Arial"/>
          <w:sz w:val="24"/>
          <w:szCs w:val="24"/>
        </w:rPr>
        <w:t xml:space="preserve"> в Ставропольском крае (20 анкет, участники анонимного участия с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>14 до 60 лет.);</w:t>
      </w:r>
    </w:p>
    <w:p w:rsidR="00BF7621" w:rsidRPr="00810D16" w:rsidRDefault="00BF7621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с 13 по 22 ноября - педагогами психологами проведено социально-психологическое</w:t>
      </w:r>
      <w:r w:rsidR="002948E2" w:rsidRPr="00810D16">
        <w:rPr>
          <w:rFonts w:ascii="Arial" w:hAnsi="Arial" w:cs="Arial"/>
          <w:sz w:val="24"/>
          <w:szCs w:val="24"/>
        </w:rPr>
        <w:t xml:space="preserve"> </w:t>
      </w:r>
      <w:r w:rsidRPr="00810D16">
        <w:rPr>
          <w:rFonts w:ascii="Arial" w:hAnsi="Arial" w:cs="Arial"/>
          <w:sz w:val="24"/>
          <w:szCs w:val="24"/>
        </w:rPr>
        <w:t xml:space="preserve">тестирование, направленное на раннее выявление немедицинского потребления наркотических средств и </w:t>
      </w:r>
      <w:r w:rsidR="00810D16" w:rsidRPr="00810D16">
        <w:rPr>
          <w:rFonts w:ascii="Arial" w:hAnsi="Arial" w:cs="Arial"/>
          <w:sz w:val="24"/>
          <w:szCs w:val="24"/>
        </w:rPr>
        <w:t>психотропных веществ (220 чел.);</w:t>
      </w:r>
    </w:p>
    <w:p w:rsidR="00BF7621" w:rsidRPr="00810D16" w:rsidRDefault="00810D16" w:rsidP="002948E2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10D16">
        <w:rPr>
          <w:rFonts w:ascii="Arial" w:hAnsi="Arial" w:cs="Arial"/>
          <w:sz w:val="24"/>
          <w:szCs w:val="24"/>
        </w:rPr>
        <w:t>И</w:t>
      </w:r>
      <w:r w:rsidR="00BF7621" w:rsidRPr="00810D16">
        <w:rPr>
          <w:rFonts w:ascii="Arial" w:hAnsi="Arial" w:cs="Arial"/>
          <w:sz w:val="24"/>
          <w:szCs w:val="24"/>
        </w:rPr>
        <w:t>нтер</w:t>
      </w:r>
      <w:r w:rsidRPr="00810D16">
        <w:rPr>
          <w:rFonts w:ascii="Arial" w:hAnsi="Arial" w:cs="Arial"/>
          <w:sz w:val="24"/>
          <w:szCs w:val="24"/>
        </w:rPr>
        <w:t>нет – урок «Имею право знать!»</w:t>
      </w:r>
    </w:p>
    <w:p w:rsidR="00BF7621" w:rsidRPr="00810D16" w:rsidRDefault="00BF7621" w:rsidP="00BF7621">
      <w:pPr>
        <w:shd w:val="clear" w:color="auto" w:fill="FFFFFF"/>
        <w:spacing w:after="0" w:line="360" w:lineRule="auto"/>
        <w:rPr>
          <w:rFonts w:eastAsia="Times New Roman"/>
          <w:szCs w:val="24"/>
          <w:lang w:eastAsia="ru-RU"/>
        </w:rPr>
      </w:pPr>
    </w:p>
    <w:p w:rsidR="00BF7621" w:rsidRPr="00A97C1C" w:rsidRDefault="002948E2" w:rsidP="00BF7621">
      <w:pPr>
        <w:spacing w:after="0" w:line="360" w:lineRule="auto"/>
        <w:rPr>
          <w:b/>
          <w:szCs w:val="24"/>
        </w:rPr>
      </w:pPr>
      <w:r w:rsidRPr="00A97C1C">
        <w:rPr>
          <w:b/>
          <w:szCs w:val="24"/>
        </w:rPr>
        <w:t>Дополнительное образование</w:t>
      </w:r>
    </w:p>
    <w:p w:rsidR="00BF7621" w:rsidRPr="00A97C1C" w:rsidRDefault="00BF7621" w:rsidP="00BF7621">
      <w:pPr>
        <w:spacing w:after="0" w:line="360" w:lineRule="auto"/>
        <w:rPr>
          <w:szCs w:val="24"/>
        </w:rPr>
      </w:pPr>
      <w:r w:rsidRPr="00A97C1C">
        <w:rPr>
          <w:szCs w:val="24"/>
        </w:rPr>
        <w:t>Дополнительное образование ведется по программам следующей направленности:</w:t>
      </w:r>
    </w:p>
    <w:p w:rsidR="00BF7621" w:rsidRPr="00A97C1C" w:rsidRDefault="00BF7621" w:rsidP="00810D16">
      <w:pPr>
        <w:pStyle w:val="a5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C1C">
        <w:rPr>
          <w:rFonts w:ascii="Arial" w:hAnsi="Arial" w:cs="Arial"/>
          <w:sz w:val="24"/>
          <w:szCs w:val="24"/>
        </w:rPr>
        <w:t>естественнонаучное;</w:t>
      </w:r>
    </w:p>
    <w:p w:rsidR="00BF7621" w:rsidRPr="00A97C1C" w:rsidRDefault="00BF7621" w:rsidP="00810D16">
      <w:pPr>
        <w:pStyle w:val="a5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C1C">
        <w:rPr>
          <w:rFonts w:ascii="Arial" w:hAnsi="Arial" w:cs="Arial"/>
          <w:sz w:val="24"/>
          <w:szCs w:val="24"/>
        </w:rPr>
        <w:t>социально-педагогическое;</w:t>
      </w:r>
    </w:p>
    <w:p w:rsidR="00BF7621" w:rsidRPr="00A97C1C" w:rsidRDefault="00BF7621" w:rsidP="00810D16">
      <w:pPr>
        <w:pStyle w:val="a5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C1C">
        <w:rPr>
          <w:rFonts w:ascii="Arial" w:hAnsi="Arial" w:cs="Arial"/>
          <w:sz w:val="24"/>
          <w:szCs w:val="24"/>
        </w:rPr>
        <w:t xml:space="preserve">техническое; </w:t>
      </w:r>
    </w:p>
    <w:p w:rsidR="00BF7621" w:rsidRPr="00A97C1C" w:rsidRDefault="00BF7621" w:rsidP="00810D16">
      <w:pPr>
        <w:pStyle w:val="a5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C1C">
        <w:rPr>
          <w:rFonts w:ascii="Arial" w:hAnsi="Arial" w:cs="Arial"/>
          <w:sz w:val="24"/>
          <w:szCs w:val="24"/>
        </w:rPr>
        <w:t>туристско-краеведческое</w:t>
      </w:r>
    </w:p>
    <w:p w:rsidR="00BF7621" w:rsidRPr="00A97C1C" w:rsidRDefault="00BF7621" w:rsidP="00810D16">
      <w:pPr>
        <w:pStyle w:val="a5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C1C">
        <w:rPr>
          <w:rFonts w:ascii="Arial" w:hAnsi="Arial" w:cs="Arial"/>
          <w:sz w:val="24"/>
          <w:szCs w:val="24"/>
        </w:rPr>
        <w:lastRenderedPageBreak/>
        <w:t>художественное;</w:t>
      </w:r>
    </w:p>
    <w:p w:rsidR="00BF7621" w:rsidRPr="00A97C1C" w:rsidRDefault="00BF7621" w:rsidP="00810D16">
      <w:pPr>
        <w:pStyle w:val="a5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C1C">
        <w:rPr>
          <w:rFonts w:ascii="Arial" w:hAnsi="Arial" w:cs="Arial"/>
          <w:sz w:val="24"/>
          <w:szCs w:val="24"/>
        </w:rPr>
        <w:t>физкультурно-спортивное.</w:t>
      </w:r>
    </w:p>
    <w:p w:rsidR="00BF7621" w:rsidRPr="00A97C1C" w:rsidRDefault="00BF7621" w:rsidP="00810D16">
      <w:pPr>
        <w:spacing w:after="0" w:line="360" w:lineRule="auto"/>
        <w:ind w:firstLine="851"/>
        <w:jc w:val="both"/>
        <w:rPr>
          <w:szCs w:val="24"/>
        </w:rPr>
      </w:pPr>
      <w:r w:rsidRPr="00A97C1C">
        <w:rPr>
          <w:szCs w:val="24"/>
        </w:rPr>
        <w:t xml:space="preserve">Выбор профилей осуществлен на основании опроса обучающихся и родителей, который провели в ноябре 2017 года. </w:t>
      </w:r>
      <w:proofErr w:type="gramStart"/>
      <w:r w:rsidRPr="00A97C1C">
        <w:rPr>
          <w:szCs w:val="24"/>
        </w:rPr>
        <w:t>По итогам опроса 972 обучающихся и 648 родителей выявили, что естественнонаучное направление выбрало 0,6  процент</w:t>
      </w:r>
      <w:r w:rsidR="00810D16" w:rsidRPr="00A97C1C">
        <w:rPr>
          <w:szCs w:val="24"/>
        </w:rPr>
        <w:t>а опрашиваемых</w:t>
      </w:r>
      <w:r w:rsidRPr="00A97C1C">
        <w:rPr>
          <w:szCs w:val="24"/>
        </w:rPr>
        <w:t>, социально-педагогическое – 43 процента, техническое –0,3 процента, художественное – 34 процента, физкультурно-спортивное – 0,9 процентов.</w:t>
      </w:r>
      <w:proofErr w:type="gramEnd"/>
    </w:p>
    <w:p w:rsidR="00BF7621" w:rsidRPr="00A97C1C" w:rsidRDefault="00BF7621" w:rsidP="00BF7621">
      <w:pPr>
        <w:spacing w:after="0" w:line="360" w:lineRule="auto"/>
        <w:rPr>
          <w:szCs w:val="24"/>
        </w:rPr>
      </w:pPr>
    </w:p>
    <w:p w:rsidR="00BF7621" w:rsidRPr="00A97C1C" w:rsidRDefault="00BF7621" w:rsidP="00BF7621">
      <w:pPr>
        <w:spacing w:after="0" w:line="360" w:lineRule="auto"/>
        <w:jc w:val="center"/>
        <w:rPr>
          <w:b/>
          <w:szCs w:val="24"/>
        </w:rPr>
      </w:pPr>
      <w:r w:rsidRPr="00A97C1C">
        <w:rPr>
          <w:b/>
          <w:szCs w:val="24"/>
        </w:rPr>
        <w:t xml:space="preserve">Охват </w:t>
      </w:r>
      <w:proofErr w:type="gramStart"/>
      <w:r w:rsidRPr="00A97C1C">
        <w:rPr>
          <w:b/>
          <w:szCs w:val="24"/>
        </w:rPr>
        <w:t>занимающихся</w:t>
      </w:r>
      <w:proofErr w:type="gramEnd"/>
      <w:r w:rsidR="00810D16" w:rsidRPr="00A97C1C">
        <w:rPr>
          <w:b/>
          <w:szCs w:val="24"/>
        </w:rPr>
        <w:t xml:space="preserve"> дополнительным образованием</w:t>
      </w:r>
    </w:p>
    <w:p w:rsidR="00BF7621" w:rsidRPr="00BF7621" w:rsidRDefault="00BF7621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noProof/>
          <w:szCs w:val="24"/>
          <w:lang w:eastAsia="ru-RU"/>
        </w:rPr>
        <w:drawing>
          <wp:inline distT="0" distB="0" distL="0" distR="0">
            <wp:extent cx="5275963" cy="2573080"/>
            <wp:effectExtent l="19050" t="0" r="1993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621" w:rsidRPr="00BF7621" w:rsidRDefault="00BF7621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noProof/>
          <w:szCs w:val="24"/>
          <w:lang w:eastAsia="ru-RU"/>
        </w:rPr>
        <w:lastRenderedPageBreak/>
        <w:drawing>
          <wp:inline distT="0" distB="0" distL="0" distR="0">
            <wp:extent cx="5212715" cy="2828925"/>
            <wp:effectExtent l="19050" t="0" r="260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621" w:rsidRPr="00BF7621" w:rsidRDefault="00BF7621" w:rsidP="00BF7621">
      <w:pPr>
        <w:spacing w:after="0" w:line="360" w:lineRule="auto"/>
        <w:jc w:val="center"/>
        <w:rPr>
          <w:b/>
          <w:szCs w:val="24"/>
        </w:rPr>
      </w:pPr>
    </w:p>
    <w:p w:rsidR="00BF7621" w:rsidRPr="00BF7621" w:rsidRDefault="00BF7621" w:rsidP="00BF7621">
      <w:pPr>
        <w:spacing w:after="0" w:line="360" w:lineRule="auto"/>
        <w:rPr>
          <w:b/>
          <w:szCs w:val="24"/>
        </w:rPr>
      </w:pPr>
    </w:p>
    <w:p w:rsidR="000C506F" w:rsidRPr="00BF7621" w:rsidRDefault="000C506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szCs w:val="24"/>
        </w:rPr>
        <w:t>IV. Содержание и качество подготовки</w:t>
      </w:r>
    </w:p>
    <w:p w:rsidR="0071209B" w:rsidRPr="00BF7621" w:rsidRDefault="0071209B" w:rsidP="00BF7621">
      <w:pPr>
        <w:spacing w:after="0" w:line="360" w:lineRule="auto"/>
        <w:rPr>
          <w:szCs w:val="24"/>
        </w:rPr>
      </w:pPr>
      <w:r w:rsidRPr="00BF7621">
        <w:rPr>
          <w:szCs w:val="24"/>
        </w:rPr>
        <w:t>Статистика показателей за 2014–2017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4051"/>
        <w:gridCol w:w="2363"/>
        <w:gridCol w:w="2434"/>
        <w:gridCol w:w="2434"/>
        <w:gridCol w:w="2310"/>
      </w:tblGrid>
      <w:tr w:rsidR="0071209B" w:rsidRPr="00BF7621" w:rsidTr="0007694B">
        <w:trPr>
          <w:tblHeader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7621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BF7621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BF7621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2014–2015</w:t>
            </w:r>
            <w:r w:rsidRPr="00BF7621">
              <w:rPr>
                <w:rFonts w:eastAsia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2015–2016</w:t>
            </w:r>
            <w:r w:rsidRPr="00BF7621">
              <w:rPr>
                <w:rFonts w:eastAsia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2016–2017</w:t>
            </w:r>
            <w:r w:rsidRPr="00BF7621">
              <w:rPr>
                <w:rFonts w:eastAsia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2017–2018</w:t>
            </w:r>
            <w:r w:rsidRPr="00BF7621">
              <w:rPr>
                <w:rFonts w:eastAsia="Times New Roman"/>
                <w:szCs w:val="24"/>
                <w:lang w:eastAsia="ru-RU"/>
              </w:rPr>
              <w:br/>
              <w:t xml:space="preserve"> учебный год</w:t>
            </w:r>
          </w:p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первое полугодие</w:t>
            </w:r>
          </w:p>
        </w:tc>
      </w:tr>
      <w:tr w:rsidR="0071209B" w:rsidRPr="00BF7621" w:rsidTr="00D71D4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BF7621">
              <w:rPr>
                <w:rFonts w:eastAsia="Times New Roman"/>
                <w:szCs w:val="24"/>
                <w:lang w:eastAsia="ru-RU"/>
              </w:rPr>
              <w:t>на конец</w:t>
            </w:r>
            <w:proofErr w:type="gramEnd"/>
            <w:r w:rsidRPr="00BF7621">
              <w:rPr>
                <w:rFonts w:eastAsia="Times New Roman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1320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1344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1330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1399</w:t>
            </w: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580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595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584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567</w:t>
            </w:r>
          </w:p>
        </w:tc>
      </w:tr>
      <w:tr w:rsidR="0071209B" w:rsidRPr="00BF7621" w:rsidTr="00D71D4F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589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620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630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701</w:t>
            </w: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151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131</w:t>
            </w:r>
          </w:p>
        </w:tc>
      </w:tr>
      <w:tr w:rsidR="0071209B" w:rsidRPr="00BF7621" w:rsidTr="00D71D4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1209B" w:rsidRPr="00BF7621" w:rsidTr="00D71D4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B" w:rsidRPr="00BF7621" w:rsidRDefault="00810D16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 xml:space="preserve">– </w:t>
            </w:r>
            <w:proofErr w:type="gramStart"/>
            <w:r w:rsidRPr="00BF7621">
              <w:rPr>
                <w:rFonts w:eastAsia="Times New Roman"/>
                <w:szCs w:val="24"/>
                <w:lang w:eastAsia="ru-RU"/>
              </w:rPr>
              <w:t>среднем</w:t>
            </w:r>
            <w:proofErr w:type="gramEnd"/>
            <w:r w:rsidRPr="00BF7621">
              <w:rPr>
                <w:rFonts w:eastAsia="Times New Roman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1209B" w:rsidRPr="00BF7621" w:rsidTr="00D71D4F"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71209B" w:rsidRPr="00BF7621" w:rsidTr="00D71D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BF7621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9B" w:rsidRPr="00BF7621" w:rsidRDefault="0071209B" w:rsidP="00BF7621">
            <w:pPr>
              <w:tabs>
                <w:tab w:val="left" w:pos="0"/>
              </w:tabs>
              <w:spacing w:after="0" w:line="36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</w:tbl>
    <w:p w:rsidR="000C506F" w:rsidRPr="008005C8" w:rsidRDefault="000C506F" w:rsidP="008005C8">
      <w:pPr>
        <w:spacing w:after="0" w:line="360" w:lineRule="auto"/>
        <w:ind w:firstLine="851"/>
        <w:jc w:val="both"/>
        <w:rPr>
          <w:szCs w:val="24"/>
        </w:rPr>
      </w:pPr>
      <w:r w:rsidRPr="008005C8">
        <w:rPr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F7621" w:rsidRPr="00BF7621" w:rsidRDefault="00BF7621" w:rsidP="00BF7621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7621">
        <w:rPr>
          <w:rFonts w:ascii="Arial" w:hAnsi="Arial" w:cs="Arial"/>
          <w:b/>
          <w:sz w:val="24"/>
          <w:szCs w:val="24"/>
        </w:rPr>
        <w:lastRenderedPageBreak/>
        <w:t xml:space="preserve">Преподавание предметов углубленного изучения в 8 – 9 классах </w:t>
      </w:r>
      <w:r w:rsidR="00E603F8">
        <w:rPr>
          <w:rFonts w:ascii="Arial" w:hAnsi="Arial" w:cs="Arial"/>
          <w:b/>
          <w:sz w:val="24"/>
          <w:szCs w:val="24"/>
        </w:rPr>
        <w:t>в</w:t>
      </w:r>
      <w:r w:rsidRPr="00BF7621">
        <w:rPr>
          <w:rFonts w:ascii="Arial" w:hAnsi="Arial" w:cs="Arial"/>
          <w:b/>
          <w:sz w:val="24"/>
          <w:szCs w:val="24"/>
        </w:rPr>
        <w:t xml:space="preserve"> 2016-2017 учебн</w:t>
      </w:r>
      <w:r w:rsidR="00E603F8">
        <w:rPr>
          <w:rFonts w:ascii="Arial" w:hAnsi="Arial" w:cs="Arial"/>
          <w:b/>
          <w:sz w:val="24"/>
          <w:szCs w:val="24"/>
        </w:rPr>
        <w:t>ом</w:t>
      </w:r>
      <w:r w:rsidR="008005C8">
        <w:rPr>
          <w:rFonts w:ascii="Arial" w:hAnsi="Arial" w:cs="Arial"/>
          <w:b/>
          <w:sz w:val="24"/>
          <w:szCs w:val="24"/>
        </w:rPr>
        <w:t xml:space="preserve"> год</w:t>
      </w:r>
      <w:r w:rsidR="00E603F8">
        <w:rPr>
          <w:rFonts w:ascii="Arial" w:hAnsi="Arial" w:cs="Arial"/>
          <w:b/>
          <w:sz w:val="24"/>
          <w:szCs w:val="24"/>
        </w:rPr>
        <w:t>у</w:t>
      </w:r>
    </w:p>
    <w:tbl>
      <w:tblPr>
        <w:tblStyle w:val="a9"/>
        <w:tblW w:w="10065" w:type="dxa"/>
        <w:jc w:val="center"/>
        <w:tblInd w:w="-318" w:type="dxa"/>
        <w:tblLook w:val="04A0"/>
      </w:tblPr>
      <w:tblGrid>
        <w:gridCol w:w="1373"/>
        <w:gridCol w:w="1513"/>
        <w:gridCol w:w="3688"/>
        <w:gridCol w:w="1699"/>
        <w:gridCol w:w="1792"/>
      </w:tblGrid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учащих</w:t>
            </w:r>
            <w:r w:rsidRPr="00E603F8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688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Предметы углубленного изучения и расширенного курса</w:t>
            </w:r>
          </w:p>
        </w:tc>
        <w:tc>
          <w:tcPr>
            <w:tcW w:w="3491" w:type="dxa"/>
            <w:gridSpan w:val="2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Итоги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03F8" w:rsidRPr="00E603F8" w:rsidRDefault="00E603F8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ученность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</w:t>
            </w:r>
            <w:r w:rsidRPr="00E603F8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8в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8д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Алгебра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9а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9г</w:t>
            </w:r>
          </w:p>
        </w:tc>
        <w:tc>
          <w:tcPr>
            <w:tcW w:w="15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603F8" w:rsidRPr="00E603F8" w:rsidTr="00E603F8">
        <w:trPr>
          <w:jc w:val="center"/>
        </w:trPr>
        <w:tc>
          <w:tcPr>
            <w:tcW w:w="137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2" w:type="dxa"/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BF7621" w:rsidRPr="00BF7621" w:rsidRDefault="00BF7621" w:rsidP="00BF7621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7621">
        <w:rPr>
          <w:rFonts w:ascii="Arial" w:hAnsi="Arial" w:cs="Arial"/>
          <w:b/>
          <w:sz w:val="24"/>
          <w:szCs w:val="24"/>
        </w:rPr>
        <w:lastRenderedPageBreak/>
        <w:t xml:space="preserve">Преподавание предметов углубленного изучения в 10 – 11 классах </w:t>
      </w:r>
      <w:r w:rsidR="00E603F8">
        <w:rPr>
          <w:rFonts w:ascii="Arial" w:hAnsi="Arial" w:cs="Arial"/>
          <w:b/>
          <w:sz w:val="24"/>
          <w:szCs w:val="24"/>
        </w:rPr>
        <w:t>в</w:t>
      </w:r>
      <w:r w:rsidRPr="00BF7621">
        <w:rPr>
          <w:rFonts w:ascii="Arial" w:hAnsi="Arial" w:cs="Arial"/>
          <w:b/>
          <w:sz w:val="24"/>
          <w:szCs w:val="24"/>
        </w:rPr>
        <w:t xml:space="preserve"> 2016-2017 учебн</w:t>
      </w:r>
      <w:r w:rsidR="00E603F8">
        <w:rPr>
          <w:rFonts w:ascii="Arial" w:hAnsi="Arial" w:cs="Arial"/>
          <w:b/>
          <w:sz w:val="24"/>
          <w:szCs w:val="24"/>
        </w:rPr>
        <w:t>ом году</w:t>
      </w:r>
    </w:p>
    <w:p w:rsidR="00BF7621" w:rsidRPr="00BF7621" w:rsidRDefault="00BF7621" w:rsidP="00BF7621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a9"/>
        <w:tblW w:w="10065" w:type="dxa"/>
        <w:jc w:val="center"/>
        <w:tblInd w:w="-318" w:type="dxa"/>
        <w:tblLook w:val="04A0"/>
      </w:tblPr>
      <w:tblGrid>
        <w:gridCol w:w="1358"/>
        <w:gridCol w:w="14"/>
        <w:gridCol w:w="1613"/>
        <w:gridCol w:w="3667"/>
        <w:gridCol w:w="1728"/>
        <w:gridCol w:w="1685"/>
      </w:tblGrid>
      <w:tr w:rsidR="00E603F8" w:rsidRPr="00E603F8" w:rsidTr="00E603F8">
        <w:trPr>
          <w:jc w:val="center"/>
        </w:trPr>
        <w:tc>
          <w:tcPr>
            <w:tcW w:w="1372" w:type="dxa"/>
            <w:gridSpan w:val="2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613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учащих</w:t>
            </w:r>
            <w:r w:rsidRPr="00E603F8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667" w:type="dxa"/>
            <w:vMerge w:val="restart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Предметы углубленного изучения и расширенного курса</w:t>
            </w:r>
          </w:p>
        </w:tc>
        <w:tc>
          <w:tcPr>
            <w:tcW w:w="3413" w:type="dxa"/>
            <w:gridSpan w:val="2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Итоги</w:t>
            </w:r>
          </w:p>
        </w:tc>
      </w:tr>
      <w:tr w:rsidR="00E603F8" w:rsidRPr="00E603F8" w:rsidTr="00E603F8">
        <w:trPr>
          <w:jc w:val="center"/>
        </w:trPr>
        <w:tc>
          <w:tcPr>
            <w:tcW w:w="1372" w:type="dxa"/>
            <w:gridSpan w:val="2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ученность</w:t>
            </w:r>
          </w:p>
        </w:tc>
        <w:tc>
          <w:tcPr>
            <w:tcW w:w="1685" w:type="dxa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</w:t>
            </w:r>
            <w:r w:rsidRPr="00E603F8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10б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Информатика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ИКТ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11а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jc w:val="center"/>
              <w:rPr>
                <w:sz w:val="24"/>
                <w:szCs w:val="24"/>
              </w:rPr>
            </w:pPr>
            <w:r w:rsidRPr="00E603F8">
              <w:rPr>
                <w:sz w:val="24"/>
                <w:szCs w:val="24"/>
              </w:rPr>
              <w:t>11б</w:t>
            </w: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jc w:val="center"/>
              <w:rPr>
                <w:sz w:val="24"/>
                <w:szCs w:val="24"/>
              </w:rPr>
            </w:pPr>
            <w:r w:rsidRPr="00E603F8">
              <w:rPr>
                <w:sz w:val="24"/>
                <w:szCs w:val="24"/>
              </w:rPr>
              <w:t>29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Информатика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ИКТ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603F8" w:rsidRPr="00E603F8" w:rsidTr="00E603F8">
        <w:trPr>
          <w:jc w:val="center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F8" w:rsidRPr="00E603F8" w:rsidRDefault="00E603F8" w:rsidP="0007694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3F8" w:rsidRPr="00E603F8" w:rsidRDefault="00E603F8" w:rsidP="0007694B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3F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07694B" w:rsidRDefault="0007694B" w:rsidP="00BF7621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07694B" w:rsidRDefault="0007694B">
      <w:pPr>
        <w:rPr>
          <w:szCs w:val="24"/>
        </w:rPr>
      </w:pPr>
      <w:r>
        <w:rPr>
          <w:szCs w:val="24"/>
        </w:rPr>
        <w:br w:type="page"/>
      </w:r>
    </w:p>
    <w:p w:rsidR="00BF7621" w:rsidRPr="00BF7621" w:rsidRDefault="00BF7621" w:rsidP="00BF7621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7621">
        <w:rPr>
          <w:rFonts w:ascii="Arial" w:hAnsi="Arial" w:cs="Arial"/>
          <w:b/>
          <w:sz w:val="24"/>
          <w:szCs w:val="24"/>
        </w:rPr>
        <w:lastRenderedPageBreak/>
        <w:t xml:space="preserve">Преподавание предметов углубленного изучения в 8 – 9 классах за </w:t>
      </w:r>
      <w:r w:rsidRPr="00BF7621">
        <w:rPr>
          <w:rFonts w:ascii="Arial" w:hAnsi="Arial" w:cs="Arial"/>
          <w:b/>
          <w:sz w:val="24"/>
          <w:szCs w:val="24"/>
          <w:lang w:val="en-US"/>
        </w:rPr>
        <w:t>I</w:t>
      </w:r>
      <w:r w:rsidRPr="00BF7621">
        <w:rPr>
          <w:rFonts w:ascii="Arial" w:hAnsi="Arial" w:cs="Arial"/>
          <w:b/>
          <w:sz w:val="24"/>
          <w:szCs w:val="24"/>
        </w:rPr>
        <w:t xml:space="preserve"> и </w:t>
      </w:r>
      <w:r w:rsidRPr="00BF7621">
        <w:rPr>
          <w:rFonts w:ascii="Arial" w:hAnsi="Arial" w:cs="Arial"/>
          <w:b/>
          <w:sz w:val="24"/>
          <w:szCs w:val="24"/>
          <w:lang w:val="en-US"/>
        </w:rPr>
        <w:t>II</w:t>
      </w:r>
      <w:r w:rsidRPr="00BF7621">
        <w:rPr>
          <w:rFonts w:ascii="Arial" w:hAnsi="Arial" w:cs="Arial"/>
          <w:b/>
          <w:sz w:val="24"/>
          <w:szCs w:val="24"/>
        </w:rPr>
        <w:t xml:space="preserve"> ч</w:t>
      </w:r>
      <w:r w:rsidR="00A97C1C">
        <w:rPr>
          <w:rFonts w:ascii="Arial" w:hAnsi="Arial" w:cs="Arial"/>
          <w:b/>
          <w:sz w:val="24"/>
          <w:szCs w:val="24"/>
        </w:rPr>
        <w:t>етверти 2017-2018 учебного года</w:t>
      </w:r>
    </w:p>
    <w:p w:rsidR="00BF7621" w:rsidRPr="00BF7621" w:rsidRDefault="00BF7621" w:rsidP="00BF7621">
      <w:pPr>
        <w:pStyle w:val="a7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781" w:type="dxa"/>
        <w:jc w:val="center"/>
        <w:tblInd w:w="-459" w:type="dxa"/>
        <w:tblLayout w:type="fixed"/>
        <w:tblLook w:val="04A0"/>
      </w:tblPr>
      <w:tblGrid>
        <w:gridCol w:w="1134"/>
        <w:gridCol w:w="1134"/>
        <w:gridCol w:w="2835"/>
        <w:gridCol w:w="1276"/>
        <w:gridCol w:w="1276"/>
        <w:gridCol w:w="1134"/>
        <w:gridCol w:w="992"/>
      </w:tblGrid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BF7621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</w:t>
            </w:r>
            <w:r w:rsidR="00BF7621" w:rsidRPr="00BF7621">
              <w:rPr>
                <w:rFonts w:ascii="Arial" w:hAnsi="Arial" w:cs="Arial"/>
                <w:sz w:val="24"/>
                <w:szCs w:val="24"/>
              </w:rPr>
              <w:t>во уч</w:t>
            </w:r>
            <w:r>
              <w:rPr>
                <w:rFonts w:ascii="Arial" w:hAnsi="Arial" w:cs="Arial"/>
                <w:sz w:val="24"/>
                <w:szCs w:val="24"/>
              </w:rPr>
              <w:t>ащих</w:t>
            </w:r>
            <w:r w:rsidR="00BF7621" w:rsidRPr="00BF7621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2835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Предмет углубленного изучения и расширенного курса</w:t>
            </w:r>
          </w:p>
        </w:tc>
        <w:tc>
          <w:tcPr>
            <w:tcW w:w="2552" w:type="dxa"/>
            <w:gridSpan w:val="2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F7621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2126" w:type="dxa"/>
            <w:gridSpan w:val="2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BF7621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A248CA" w:rsidRPr="00BF7621" w:rsidTr="00A248CA">
        <w:trPr>
          <w:jc w:val="center"/>
        </w:trPr>
        <w:tc>
          <w:tcPr>
            <w:tcW w:w="1134" w:type="dxa"/>
            <w:vMerge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ученно</w:t>
            </w:r>
            <w:r w:rsidRPr="00BF7621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276" w:type="dxa"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</w:t>
            </w:r>
            <w:r w:rsidRPr="00BF7621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ученно</w:t>
            </w:r>
            <w:r w:rsidRPr="00BF7621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992" w:type="dxa"/>
          </w:tcPr>
          <w:p w:rsidR="00A248CA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</w:t>
            </w:r>
            <w:r w:rsidRPr="00BF7621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 8б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8в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8г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9б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Англ. язык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9в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9г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9д</w:t>
            </w:r>
          </w:p>
        </w:tc>
        <w:tc>
          <w:tcPr>
            <w:tcW w:w="1134" w:type="dxa"/>
            <w:vMerge w:val="restart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BF7621" w:rsidRPr="00BF7621" w:rsidTr="00A248CA">
        <w:trPr>
          <w:jc w:val="center"/>
        </w:trPr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BF7621" w:rsidRDefault="00BF7621" w:rsidP="00BF7621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07694B" w:rsidRDefault="0007694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F7621" w:rsidRPr="00BF7621" w:rsidRDefault="00BF7621" w:rsidP="00BF7621">
      <w:pPr>
        <w:pStyle w:val="a7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7621">
        <w:rPr>
          <w:rFonts w:ascii="Arial" w:hAnsi="Arial" w:cs="Arial"/>
          <w:b/>
          <w:sz w:val="24"/>
          <w:szCs w:val="24"/>
        </w:rPr>
        <w:lastRenderedPageBreak/>
        <w:t xml:space="preserve">Преподавание предметов углубленного изучения в 10 – 11 классах за </w:t>
      </w:r>
      <w:r w:rsidRPr="00BF7621">
        <w:rPr>
          <w:rFonts w:ascii="Arial" w:hAnsi="Arial" w:cs="Arial"/>
          <w:b/>
          <w:sz w:val="24"/>
          <w:szCs w:val="24"/>
          <w:lang w:val="en-US"/>
        </w:rPr>
        <w:t>I</w:t>
      </w:r>
      <w:r w:rsidRPr="00BF7621">
        <w:rPr>
          <w:rFonts w:ascii="Arial" w:hAnsi="Arial" w:cs="Arial"/>
          <w:b/>
          <w:sz w:val="24"/>
          <w:szCs w:val="24"/>
        </w:rPr>
        <w:t xml:space="preserve"> полугодие 2017-2018 учебного года.</w:t>
      </w:r>
    </w:p>
    <w:p w:rsidR="00BF7621" w:rsidRPr="00BF7621" w:rsidRDefault="00BF7621" w:rsidP="00BF7621">
      <w:pPr>
        <w:pStyle w:val="a7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781" w:type="dxa"/>
        <w:jc w:val="center"/>
        <w:tblInd w:w="-459" w:type="dxa"/>
        <w:tblLook w:val="04A0"/>
      </w:tblPr>
      <w:tblGrid>
        <w:gridCol w:w="982"/>
        <w:gridCol w:w="1513"/>
        <w:gridCol w:w="2771"/>
        <w:gridCol w:w="2471"/>
        <w:gridCol w:w="2044"/>
      </w:tblGrid>
      <w:tr w:rsidR="00BF7621" w:rsidRPr="00BF7621" w:rsidTr="00A248CA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21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</w:t>
            </w:r>
            <w:r w:rsidR="00BF7621" w:rsidRPr="00BF7621">
              <w:rPr>
                <w:rFonts w:ascii="Arial" w:hAnsi="Arial" w:cs="Arial"/>
                <w:sz w:val="24"/>
                <w:szCs w:val="24"/>
              </w:rPr>
              <w:t xml:space="preserve">во </w:t>
            </w:r>
            <w:r>
              <w:rPr>
                <w:rFonts w:ascii="Arial" w:hAnsi="Arial" w:cs="Arial"/>
                <w:sz w:val="24"/>
                <w:szCs w:val="24"/>
              </w:rPr>
              <w:t>учащих</w:t>
            </w:r>
            <w:r w:rsidR="00BF7621" w:rsidRPr="00BF7621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Предмет углубленного изучения и расширенного курса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BF7621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A248CA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Обученно</w:t>
            </w:r>
            <w:r w:rsidR="00BF7621" w:rsidRPr="00BF7621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Качество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  <w:r w:rsidRPr="00BF7621">
              <w:rPr>
                <w:sz w:val="24"/>
                <w:szCs w:val="24"/>
              </w:rPr>
              <w:t>10б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  <w:r w:rsidRPr="00BF7621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A97C1C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  <w:r w:rsidRPr="00BF7621">
              <w:rPr>
                <w:sz w:val="24"/>
                <w:szCs w:val="24"/>
              </w:rPr>
              <w:t>10в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  <w:r w:rsidRPr="00BF7621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  <w:r w:rsidRPr="00BF7621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21" w:rsidRPr="00BF7621" w:rsidRDefault="00BF7621" w:rsidP="00E603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11</w:t>
            </w:r>
            <w:r w:rsidR="00A248CA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BF7621" w:rsidRPr="00BF7621" w:rsidTr="00A248CA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1" w:rsidRPr="00BF7621" w:rsidRDefault="00BF7621" w:rsidP="00E603F8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62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BF7621" w:rsidRPr="00BF7621" w:rsidRDefault="00BF7621" w:rsidP="00BF7621">
      <w:pPr>
        <w:pStyle w:val="a7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7694B" w:rsidRDefault="0007694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C506F" w:rsidRPr="00A97C1C" w:rsidRDefault="000C506F" w:rsidP="00BF7621">
      <w:pPr>
        <w:spacing w:after="0" w:line="360" w:lineRule="auto"/>
        <w:jc w:val="center"/>
        <w:rPr>
          <w:b/>
          <w:szCs w:val="24"/>
        </w:rPr>
      </w:pPr>
      <w:r w:rsidRPr="00A97C1C">
        <w:rPr>
          <w:b/>
          <w:szCs w:val="24"/>
        </w:rPr>
        <w:lastRenderedPageBreak/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0C506F" w:rsidRPr="00BF7621" w:rsidRDefault="000C506F" w:rsidP="00BF7621">
      <w:pPr>
        <w:spacing w:after="0" w:line="36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747"/>
        <w:gridCol w:w="1513"/>
        <w:gridCol w:w="617"/>
        <w:gridCol w:w="1406"/>
        <w:gridCol w:w="483"/>
        <w:gridCol w:w="1406"/>
        <w:gridCol w:w="483"/>
        <w:gridCol w:w="1513"/>
        <w:gridCol w:w="430"/>
        <w:gridCol w:w="1513"/>
        <w:gridCol w:w="575"/>
        <w:gridCol w:w="1513"/>
        <w:gridCol w:w="545"/>
      </w:tblGrid>
      <w:tr w:rsidR="000C506F" w:rsidRPr="00BF7621" w:rsidTr="00A97C1C">
        <w:trPr>
          <w:cantSplit/>
          <w:trHeight w:val="24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Классы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  <w:proofErr w:type="gramStart"/>
            <w:r>
              <w:rPr>
                <w:szCs w:val="24"/>
              </w:rPr>
              <w:t>обучающих</w:t>
            </w:r>
            <w:r w:rsidR="000C506F" w:rsidRPr="00BF7621">
              <w:rPr>
                <w:szCs w:val="24"/>
              </w:rPr>
              <w:t>ся</w:t>
            </w:r>
            <w:proofErr w:type="gramEnd"/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Из них успевают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Окончили год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Окончили год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Переведены условно</w:t>
            </w:r>
          </w:p>
        </w:tc>
      </w:tr>
      <w:tr w:rsidR="000C506F" w:rsidRPr="00BF7621" w:rsidTr="00A97C1C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proofErr w:type="spellStart"/>
            <w:r w:rsidR="00A97C1C">
              <w:rPr>
                <w:szCs w:val="24"/>
              </w:rPr>
              <w:t>неаттестовано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</w:tr>
      <w:tr w:rsidR="00A97C1C" w:rsidRPr="00BF7621" w:rsidTr="00A97C1C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="000C506F" w:rsidRPr="00BF7621">
              <w:rPr>
                <w:szCs w:val="24"/>
              </w:rPr>
              <w:t>во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«4» и «5»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«5»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6F" w:rsidRPr="00BF7621" w:rsidRDefault="000C506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</w:tr>
      <w:tr w:rsidR="00A97C1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A97C1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A97C1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A97C1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447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447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273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9B" w:rsidRPr="00BF7621" w:rsidRDefault="0071209B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</w:tbl>
    <w:p w:rsidR="00E603F8" w:rsidRDefault="00E603F8" w:rsidP="00A97C1C">
      <w:pPr>
        <w:spacing w:after="0" w:line="360" w:lineRule="auto"/>
        <w:ind w:firstLine="851"/>
        <w:jc w:val="both"/>
        <w:rPr>
          <w:szCs w:val="24"/>
        </w:rPr>
      </w:pPr>
    </w:p>
    <w:p w:rsidR="000C506F" w:rsidRPr="00BF7621" w:rsidRDefault="000C506F" w:rsidP="00A97C1C">
      <w:pPr>
        <w:spacing w:after="0" w:line="360" w:lineRule="auto"/>
        <w:ind w:firstLine="851"/>
        <w:jc w:val="both"/>
        <w:rPr>
          <w:szCs w:val="24"/>
        </w:rPr>
      </w:pPr>
      <w:proofErr w:type="gramStart"/>
      <w:r w:rsidRPr="00BF7621">
        <w:rPr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</w:t>
      </w:r>
      <w:r w:rsidR="00303C7C" w:rsidRPr="00BF7621">
        <w:rPr>
          <w:szCs w:val="24"/>
        </w:rPr>
        <w:t xml:space="preserve">остался прежним </w:t>
      </w:r>
      <w:r w:rsidRPr="00BF7621">
        <w:rPr>
          <w:szCs w:val="24"/>
        </w:rPr>
        <w:t xml:space="preserve"> (в 2016 был </w:t>
      </w:r>
      <w:r w:rsidR="00303C7C" w:rsidRPr="00BF7621">
        <w:rPr>
          <w:szCs w:val="24"/>
        </w:rPr>
        <w:t xml:space="preserve">61 </w:t>
      </w:r>
      <w:r w:rsidRPr="00BF7621">
        <w:rPr>
          <w:szCs w:val="24"/>
        </w:rPr>
        <w:t>%), процент учащихся, окончивших на «5», вырос</w:t>
      </w:r>
      <w:r w:rsidR="00303C7C" w:rsidRPr="00BF7621">
        <w:rPr>
          <w:szCs w:val="24"/>
        </w:rPr>
        <w:t xml:space="preserve"> </w:t>
      </w:r>
      <w:r w:rsidRPr="00BF7621">
        <w:rPr>
          <w:szCs w:val="24"/>
        </w:rPr>
        <w:t xml:space="preserve"> на </w:t>
      </w:r>
      <w:r w:rsidR="00303C7C" w:rsidRPr="00BF7621">
        <w:rPr>
          <w:szCs w:val="24"/>
        </w:rPr>
        <w:t>0,7</w:t>
      </w:r>
      <w:r w:rsidRPr="00BF7621">
        <w:rPr>
          <w:szCs w:val="24"/>
        </w:rPr>
        <w:t xml:space="preserve"> процента (в 2016 – </w:t>
      </w:r>
      <w:r w:rsidR="00303C7C" w:rsidRPr="00BF7621">
        <w:rPr>
          <w:szCs w:val="24"/>
        </w:rPr>
        <w:t>7,3</w:t>
      </w:r>
      <w:r w:rsidRPr="00BF7621">
        <w:rPr>
          <w:szCs w:val="24"/>
        </w:rPr>
        <w:t>%).</w:t>
      </w:r>
      <w:proofErr w:type="gramEnd"/>
    </w:p>
    <w:p w:rsidR="00E603F8" w:rsidRDefault="00E603F8">
      <w:pPr>
        <w:rPr>
          <w:szCs w:val="24"/>
        </w:rPr>
      </w:pPr>
      <w:r>
        <w:rPr>
          <w:szCs w:val="24"/>
        </w:rPr>
        <w:br w:type="page"/>
      </w:r>
    </w:p>
    <w:p w:rsidR="00303C7C" w:rsidRPr="00A97C1C" w:rsidRDefault="00303C7C" w:rsidP="00A97C1C">
      <w:pPr>
        <w:spacing w:after="0" w:line="360" w:lineRule="auto"/>
        <w:jc w:val="center"/>
        <w:rPr>
          <w:b/>
          <w:szCs w:val="24"/>
        </w:rPr>
      </w:pPr>
      <w:r w:rsidRPr="00A97C1C">
        <w:rPr>
          <w:b/>
          <w:szCs w:val="24"/>
        </w:rPr>
        <w:lastRenderedPageBreak/>
        <w:t>Результаты освоения учащимися программ начального общего образования по показателю «успеваемость» в первом полугодии 2017-2018 учебного год</w:t>
      </w:r>
      <w:r w:rsidR="00A97C1C">
        <w:rPr>
          <w:b/>
          <w:szCs w:val="24"/>
        </w:rPr>
        <w:t>а</w:t>
      </w:r>
    </w:p>
    <w:p w:rsidR="00303C7C" w:rsidRPr="00BF7621" w:rsidRDefault="00303C7C" w:rsidP="00BF7621">
      <w:pPr>
        <w:spacing w:after="0" w:line="36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747"/>
        <w:gridCol w:w="1513"/>
        <w:gridCol w:w="617"/>
        <w:gridCol w:w="1406"/>
        <w:gridCol w:w="483"/>
        <w:gridCol w:w="1406"/>
        <w:gridCol w:w="483"/>
        <w:gridCol w:w="1513"/>
        <w:gridCol w:w="430"/>
        <w:gridCol w:w="1513"/>
        <w:gridCol w:w="575"/>
        <w:gridCol w:w="1513"/>
        <w:gridCol w:w="545"/>
      </w:tblGrid>
      <w:tr w:rsidR="00303C7C" w:rsidRPr="00BF7621" w:rsidTr="00A97C1C">
        <w:trPr>
          <w:cantSplit/>
          <w:trHeight w:val="24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Классы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  <w:proofErr w:type="gramStart"/>
            <w:r>
              <w:rPr>
                <w:szCs w:val="24"/>
              </w:rPr>
              <w:t>обучающих</w:t>
            </w:r>
            <w:r w:rsidRPr="00BF7621">
              <w:rPr>
                <w:szCs w:val="24"/>
              </w:rPr>
              <w:t>ся</w:t>
            </w:r>
            <w:proofErr w:type="gramEnd"/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Из них успевают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Окончили год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Окончили год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Переведены условно</w:t>
            </w:r>
          </w:p>
        </w:tc>
      </w:tr>
      <w:tr w:rsidR="00303C7C" w:rsidRPr="00BF7621" w:rsidTr="00A97C1C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proofErr w:type="spellStart"/>
            <w:r>
              <w:rPr>
                <w:szCs w:val="24"/>
              </w:rPr>
              <w:t>неаттестовано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</w:tr>
      <w:tr w:rsidR="00303C7C" w:rsidRPr="00BF7621" w:rsidTr="00A97C1C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«4» и «5»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«5»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</w:tr>
      <w:tr w:rsidR="00303C7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A97C1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Итого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430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</w:tbl>
    <w:p w:rsidR="00E603F8" w:rsidRDefault="00E603F8" w:rsidP="00A97C1C">
      <w:pPr>
        <w:spacing w:after="0" w:line="360" w:lineRule="auto"/>
        <w:ind w:firstLine="851"/>
        <w:jc w:val="both"/>
        <w:rPr>
          <w:szCs w:val="24"/>
        </w:rPr>
      </w:pPr>
    </w:p>
    <w:p w:rsidR="00D71D4F" w:rsidRPr="00BF7621" w:rsidRDefault="00D71D4F" w:rsidP="00A97C1C">
      <w:pPr>
        <w:spacing w:after="0" w:line="360" w:lineRule="auto"/>
        <w:ind w:firstLine="851"/>
        <w:jc w:val="both"/>
        <w:rPr>
          <w:szCs w:val="24"/>
        </w:rPr>
      </w:pPr>
      <w:proofErr w:type="gramStart"/>
      <w:r w:rsidRPr="00BF7621">
        <w:rPr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первом полугодии 2017-2018 учебного году с результатами освоения учащимися программ начального общего образования по показателю «успеваемость» в 1 полугодии 2016 – 2017 учебного года, то можно отметить, что процент учащихся, окончивших на «4» и «5», вырос на 4%  (в 2016 был 53 %), процент учащихся, окончивших на «5», вырос</w:t>
      </w:r>
      <w:proofErr w:type="gramEnd"/>
      <w:r w:rsidRPr="00BF7621">
        <w:rPr>
          <w:szCs w:val="24"/>
        </w:rPr>
        <w:t xml:space="preserve">  на 4 процента (в 2016 – 5%).</w:t>
      </w:r>
    </w:p>
    <w:p w:rsidR="00D71D4F" w:rsidRPr="00BF7621" w:rsidRDefault="00D71D4F" w:rsidP="00BF7621">
      <w:pPr>
        <w:spacing w:after="0" w:line="360" w:lineRule="auto"/>
        <w:jc w:val="center"/>
        <w:rPr>
          <w:szCs w:val="24"/>
        </w:rPr>
      </w:pPr>
    </w:p>
    <w:p w:rsidR="00E603F8" w:rsidRDefault="00E603F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C506F" w:rsidRPr="00A97C1C" w:rsidRDefault="000C506F" w:rsidP="00BF7621">
      <w:pPr>
        <w:spacing w:after="0" w:line="360" w:lineRule="auto"/>
        <w:jc w:val="center"/>
        <w:rPr>
          <w:b/>
          <w:szCs w:val="24"/>
        </w:rPr>
      </w:pPr>
      <w:r w:rsidRPr="00A97C1C">
        <w:rPr>
          <w:b/>
          <w:szCs w:val="24"/>
        </w:rPr>
        <w:lastRenderedPageBreak/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747"/>
        <w:gridCol w:w="1513"/>
        <w:gridCol w:w="617"/>
        <w:gridCol w:w="1406"/>
        <w:gridCol w:w="483"/>
        <w:gridCol w:w="1406"/>
        <w:gridCol w:w="430"/>
        <w:gridCol w:w="1513"/>
        <w:gridCol w:w="430"/>
        <w:gridCol w:w="1513"/>
        <w:gridCol w:w="430"/>
        <w:gridCol w:w="1513"/>
        <w:gridCol w:w="743"/>
      </w:tblGrid>
      <w:tr w:rsidR="00303C7C" w:rsidRPr="00BF7621" w:rsidTr="00D71D4F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Всего </w:t>
            </w:r>
            <w:r w:rsidRPr="00BF7621">
              <w:rPr>
                <w:szCs w:val="24"/>
              </w:rPr>
              <w:br/>
            </w:r>
            <w:proofErr w:type="gramStart"/>
            <w:r w:rsidR="00A97C1C">
              <w:rPr>
                <w:szCs w:val="24"/>
              </w:rPr>
              <w:t>обучающих</w:t>
            </w:r>
            <w:r w:rsidR="00A97C1C" w:rsidRPr="00BF7621">
              <w:rPr>
                <w:szCs w:val="24"/>
              </w:rPr>
              <w:t>ся</w:t>
            </w:r>
            <w:proofErr w:type="gram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r w:rsidRPr="00BF7621">
              <w:rPr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Окончили </w:t>
            </w:r>
            <w:r w:rsidRPr="00BF7621">
              <w:rPr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Окончили </w:t>
            </w:r>
            <w:r w:rsidRPr="00BF7621">
              <w:rPr>
                <w:szCs w:val="24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Переведены </w:t>
            </w:r>
            <w:r w:rsidRPr="00BF7621">
              <w:rPr>
                <w:szCs w:val="24"/>
              </w:rPr>
              <w:br/>
              <w:t>условно</w:t>
            </w:r>
          </w:p>
        </w:tc>
      </w:tr>
      <w:tr w:rsidR="00303C7C" w:rsidRPr="00BF7621" w:rsidTr="00D71D4F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proofErr w:type="spellStart"/>
            <w:r>
              <w:rPr>
                <w:szCs w:val="24"/>
              </w:rPr>
              <w:t>неаттестовано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</w:tr>
      <w:tr w:rsidR="00303C7C" w:rsidRPr="00BF7621" w:rsidTr="00D71D4F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A97C1C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</w:tr>
      <w:tr w:rsidR="00303C7C" w:rsidRPr="00BF7621" w:rsidTr="00D71D4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D71D4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D71D4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D71D4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D71D4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303C7C" w:rsidRPr="00BF7621" w:rsidTr="00D71D4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7C" w:rsidRPr="00BF7621" w:rsidRDefault="00303C7C" w:rsidP="00E603F8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7C" w:rsidRPr="00BF7621" w:rsidRDefault="00303C7C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</w:tbl>
    <w:p w:rsidR="00E603F8" w:rsidRDefault="00E603F8" w:rsidP="00A97C1C">
      <w:pPr>
        <w:spacing w:after="0" w:line="360" w:lineRule="auto"/>
        <w:ind w:firstLine="851"/>
        <w:jc w:val="both"/>
        <w:rPr>
          <w:szCs w:val="24"/>
        </w:rPr>
      </w:pPr>
    </w:p>
    <w:p w:rsidR="00303C7C" w:rsidRPr="00BF7621" w:rsidRDefault="00303C7C" w:rsidP="00A97C1C">
      <w:pPr>
        <w:spacing w:after="0" w:line="360" w:lineRule="auto"/>
        <w:ind w:firstLine="851"/>
        <w:jc w:val="both"/>
        <w:rPr>
          <w:szCs w:val="24"/>
        </w:rPr>
      </w:pPr>
      <w:proofErr w:type="gramStart"/>
      <w:r w:rsidRPr="00BF7621">
        <w:rPr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в 2016 году, то можно отметить, что процент учащихся, окончивших на «4» и «5», повысился на 1 процентов (в 2016 был 44%), процент учащихся, окончивших на «5», снизился на 1 процент (в 2016 – 8%).</w:t>
      </w:r>
      <w:proofErr w:type="gramEnd"/>
    </w:p>
    <w:p w:rsidR="00303C7C" w:rsidRPr="00BF7621" w:rsidRDefault="00303C7C" w:rsidP="00BF7621">
      <w:pPr>
        <w:spacing w:after="0" w:line="360" w:lineRule="auto"/>
        <w:jc w:val="center"/>
        <w:rPr>
          <w:szCs w:val="24"/>
        </w:rPr>
      </w:pPr>
    </w:p>
    <w:p w:rsidR="00E603F8" w:rsidRDefault="00E603F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71D4F" w:rsidRPr="00A97C1C" w:rsidRDefault="00D71D4F" w:rsidP="00A97C1C">
      <w:pPr>
        <w:spacing w:after="0" w:line="360" w:lineRule="auto"/>
        <w:jc w:val="center"/>
        <w:rPr>
          <w:b/>
          <w:szCs w:val="24"/>
        </w:rPr>
      </w:pPr>
      <w:r w:rsidRPr="00E603F8">
        <w:rPr>
          <w:b/>
          <w:szCs w:val="24"/>
        </w:rPr>
        <w:lastRenderedPageBreak/>
        <w:t>Результаты освоения учащимися программ основного общего образования по показателю «успеваемость» в первом полугодии 2017-2018 учебного год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747"/>
        <w:gridCol w:w="1740"/>
        <w:gridCol w:w="1307"/>
        <w:gridCol w:w="1501"/>
        <w:gridCol w:w="1366"/>
        <w:gridCol w:w="1641"/>
        <w:gridCol w:w="1225"/>
        <w:gridCol w:w="1540"/>
        <w:gridCol w:w="1346"/>
      </w:tblGrid>
      <w:tr w:rsidR="00D71D4F" w:rsidRPr="00BF7621" w:rsidTr="00D71D4F">
        <w:trPr>
          <w:cantSplit/>
          <w:trHeight w:val="22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Классы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Всего </w:t>
            </w:r>
            <w:r w:rsidRPr="00BF7621">
              <w:rPr>
                <w:szCs w:val="24"/>
              </w:rPr>
              <w:br/>
            </w:r>
            <w:proofErr w:type="gramStart"/>
            <w:r w:rsidR="00F57872">
              <w:rPr>
                <w:szCs w:val="24"/>
              </w:rPr>
              <w:t>обучающих</w:t>
            </w:r>
            <w:r w:rsidR="00F57872" w:rsidRPr="00BF7621">
              <w:rPr>
                <w:szCs w:val="24"/>
              </w:rPr>
              <w:t>ся</w:t>
            </w:r>
            <w:proofErr w:type="gramEnd"/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r w:rsidRPr="00BF7621">
              <w:rPr>
                <w:szCs w:val="24"/>
              </w:rPr>
              <w:br/>
              <w:t>успевают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Окончили </w:t>
            </w:r>
            <w:r w:rsidRPr="00BF7621">
              <w:rPr>
                <w:szCs w:val="24"/>
              </w:rPr>
              <w:br/>
              <w:t>2 четверть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Окончили </w:t>
            </w:r>
            <w:r w:rsidRPr="00BF7621">
              <w:rPr>
                <w:szCs w:val="24"/>
              </w:rPr>
              <w:br/>
              <w:t>2 четверть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Не успевают</w:t>
            </w:r>
          </w:p>
        </w:tc>
      </w:tr>
      <w:tr w:rsidR="00D71D4F" w:rsidRPr="00BF7621" w:rsidTr="00D71D4F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</w:tr>
      <w:tr w:rsidR="00D71D4F" w:rsidRPr="00BF7621" w:rsidTr="00D71D4F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«4» и «5»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 отметками «5»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</w:tr>
      <w:tr w:rsidR="00D71D4F" w:rsidRPr="00BF7621" w:rsidTr="00D71D4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</w:tr>
      <w:tr w:rsidR="00D71D4F" w:rsidRPr="00BF7621" w:rsidTr="00D71D4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</w:tr>
      <w:tr w:rsidR="00D71D4F" w:rsidRPr="00BF7621" w:rsidTr="00D71D4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146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</w:tr>
      <w:tr w:rsidR="00D71D4F" w:rsidRPr="00BF7621" w:rsidTr="00D71D4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</w:tr>
      <w:tr w:rsidR="00D71D4F" w:rsidRPr="00BF7621" w:rsidTr="00D71D4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</w:tr>
      <w:tr w:rsidR="00D71D4F" w:rsidRPr="00BF7621" w:rsidTr="00D71D4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685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</w:tr>
    </w:tbl>
    <w:p w:rsidR="00D71D4F" w:rsidRPr="00BF7621" w:rsidRDefault="00D71D4F" w:rsidP="00F57872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Количество учащихся основной школы воз</w:t>
      </w:r>
      <w:r w:rsidR="00F57872">
        <w:rPr>
          <w:szCs w:val="24"/>
        </w:rPr>
        <w:t>росло на 10% по сравнению с 2016</w:t>
      </w:r>
      <w:r w:rsidRPr="00BF7621">
        <w:rPr>
          <w:szCs w:val="24"/>
        </w:rPr>
        <w:t xml:space="preserve"> годом. Качество обучения – 34%, обученность – 98% </w:t>
      </w:r>
    </w:p>
    <w:p w:rsidR="00F57872" w:rsidRDefault="00F57872" w:rsidP="00BF7621">
      <w:pPr>
        <w:spacing w:after="0" w:line="360" w:lineRule="auto"/>
        <w:jc w:val="center"/>
        <w:rPr>
          <w:b/>
          <w:szCs w:val="24"/>
        </w:rPr>
      </w:pPr>
    </w:p>
    <w:p w:rsidR="00E603F8" w:rsidRDefault="00E603F8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D71D4F" w:rsidRPr="00BF7621" w:rsidRDefault="00D71D4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szCs w:val="24"/>
        </w:rPr>
        <w:lastRenderedPageBreak/>
        <w:t>Результаты освоения программ среднего общего образования обучающимися 10, 11 классов по показателю «успеваемость» в 2016 - 2017 учебном году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313"/>
        <w:gridCol w:w="1308"/>
        <w:gridCol w:w="1097"/>
        <w:gridCol w:w="1535"/>
        <w:gridCol w:w="1094"/>
        <w:gridCol w:w="1311"/>
        <w:gridCol w:w="659"/>
        <w:gridCol w:w="1311"/>
        <w:gridCol w:w="886"/>
        <w:gridCol w:w="1538"/>
        <w:gridCol w:w="879"/>
        <w:gridCol w:w="1097"/>
        <w:gridCol w:w="857"/>
      </w:tblGrid>
      <w:tr w:rsidR="00D71D4F" w:rsidRPr="00BF7621" w:rsidTr="00D71D4F">
        <w:trPr>
          <w:cantSplit/>
          <w:trHeight w:val="22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Классы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Всего </w:t>
            </w:r>
            <w:proofErr w:type="gramStart"/>
            <w:r w:rsidR="00F57872">
              <w:rPr>
                <w:szCs w:val="24"/>
              </w:rPr>
              <w:t>обучающих</w:t>
            </w:r>
            <w:r w:rsidR="00F57872" w:rsidRPr="00BF7621">
              <w:rPr>
                <w:szCs w:val="24"/>
              </w:rPr>
              <w:t>ся</w:t>
            </w:r>
            <w:proofErr w:type="gramEnd"/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Из них успевают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Окончили год с отметками </w:t>
            </w:r>
            <w:r w:rsidRPr="00BF7621">
              <w:rPr>
                <w:szCs w:val="24"/>
              </w:rPr>
              <w:br/>
              <w:t>«4» и «5»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Не успевают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Переведены условно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Сменили форму обучения</w:t>
            </w:r>
          </w:p>
        </w:tc>
      </w:tr>
      <w:tr w:rsidR="00D71D4F" w:rsidRPr="00BF7621" w:rsidTr="00D71D4F">
        <w:trPr>
          <w:cantSplit/>
          <w:trHeight w:val="22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proofErr w:type="spellStart"/>
            <w:r w:rsidR="00F57872">
              <w:rPr>
                <w:szCs w:val="24"/>
              </w:rPr>
              <w:t>неаттестовано</w:t>
            </w:r>
            <w:proofErr w:type="spellEnd"/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</w:tr>
      <w:tr w:rsidR="00D71D4F" w:rsidRPr="00BF7621" w:rsidTr="00D71D4F">
        <w:trPr>
          <w:cantSplit/>
          <w:trHeight w:val="73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</w:tr>
      <w:tr w:rsidR="00D71D4F" w:rsidRPr="00BF7621" w:rsidTr="00D71D4F">
        <w:trPr>
          <w:trHeight w:val="3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1D4F" w:rsidRPr="00BF7621" w:rsidTr="00D71D4F">
        <w:trPr>
          <w:trHeight w:val="3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1D4F" w:rsidRPr="00BF7621" w:rsidTr="00D71D4F">
        <w:trPr>
          <w:trHeight w:val="3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603F8" w:rsidRDefault="00E603F8" w:rsidP="00BF7621">
      <w:pPr>
        <w:spacing w:after="0" w:line="360" w:lineRule="auto"/>
        <w:jc w:val="center"/>
        <w:rPr>
          <w:b/>
          <w:szCs w:val="24"/>
        </w:rPr>
      </w:pPr>
    </w:p>
    <w:p w:rsidR="00D71D4F" w:rsidRPr="00BF7621" w:rsidRDefault="00D71D4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szCs w:val="24"/>
        </w:rPr>
        <w:t xml:space="preserve">Результаты освоения программ среднего общего образования обучающимися 10, 11 классов по показателю «успеваемость» в </w:t>
      </w:r>
      <w:r w:rsidRPr="00BF7621">
        <w:rPr>
          <w:b/>
          <w:szCs w:val="24"/>
          <w:lang w:val="en-US"/>
        </w:rPr>
        <w:t>I</w:t>
      </w:r>
      <w:r w:rsidRPr="00BF7621">
        <w:rPr>
          <w:b/>
          <w:szCs w:val="24"/>
        </w:rPr>
        <w:t xml:space="preserve"> полугоди</w:t>
      </w:r>
      <w:r w:rsidR="00E603F8">
        <w:rPr>
          <w:b/>
          <w:szCs w:val="24"/>
        </w:rPr>
        <w:t>и</w:t>
      </w:r>
      <w:r w:rsidRPr="00BF7621">
        <w:rPr>
          <w:b/>
          <w:szCs w:val="24"/>
        </w:rPr>
        <w:t xml:space="preserve"> 2017 - 2018 учебном году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313"/>
        <w:gridCol w:w="1308"/>
        <w:gridCol w:w="1094"/>
        <w:gridCol w:w="1538"/>
        <w:gridCol w:w="1094"/>
        <w:gridCol w:w="1311"/>
        <w:gridCol w:w="659"/>
        <w:gridCol w:w="1311"/>
        <w:gridCol w:w="886"/>
        <w:gridCol w:w="1538"/>
        <w:gridCol w:w="879"/>
        <w:gridCol w:w="1097"/>
        <w:gridCol w:w="857"/>
      </w:tblGrid>
      <w:tr w:rsidR="00D71D4F" w:rsidRPr="00BF7621" w:rsidTr="00D71D4F">
        <w:trPr>
          <w:cantSplit/>
          <w:trHeight w:val="22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Классы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Всего </w:t>
            </w:r>
            <w:proofErr w:type="gramStart"/>
            <w:r w:rsidR="00F57872">
              <w:rPr>
                <w:szCs w:val="24"/>
              </w:rPr>
              <w:t>обучающих</w:t>
            </w:r>
            <w:r w:rsidR="00F57872" w:rsidRPr="00BF7621">
              <w:rPr>
                <w:szCs w:val="24"/>
              </w:rPr>
              <w:t>ся</w:t>
            </w:r>
            <w:proofErr w:type="gramEnd"/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Из них успевают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Окончили год с отметками </w:t>
            </w:r>
            <w:r w:rsidRPr="00BF7621">
              <w:rPr>
                <w:szCs w:val="24"/>
              </w:rPr>
              <w:br/>
              <w:t>«4» и «5»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Не успевают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Переведены условно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Сменили форму обучения</w:t>
            </w:r>
          </w:p>
        </w:tc>
      </w:tr>
      <w:tr w:rsidR="00D71D4F" w:rsidRPr="00BF7621" w:rsidTr="00D71D4F">
        <w:trPr>
          <w:cantSplit/>
          <w:trHeight w:val="225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 xml:space="preserve">Из них </w:t>
            </w:r>
            <w:proofErr w:type="spellStart"/>
            <w:r w:rsidR="00F57872">
              <w:rPr>
                <w:szCs w:val="24"/>
              </w:rPr>
              <w:t>неаттестовано</w:t>
            </w:r>
            <w:proofErr w:type="spellEnd"/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</w:tr>
      <w:tr w:rsidR="00D71D4F" w:rsidRPr="00BF7621" w:rsidTr="00D71D4F">
        <w:trPr>
          <w:cantSplit/>
          <w:trHeight w:val="737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</w:t>
            </w:r>
            <w:r w:rsidRPr="00BF7621">
              <w:rPr>
                <w:szCs w:val="24"/>
              </w:rPr>
              <w:t>во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%</w:t>
            </w:r>
          </w:p>
        </w:tc>
      </w:tr>
      <w:tr w:rsidR="00D71D4F" w:rsidRPr="00BF7621" w:rsidTr="00D71D4F">
        <w:trPr>
          <w:trHeight w:val="3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1D4F" w:rsidRPr="00BF7621" w:rsidTr="00D71D4F">
        <w:trPr>
          <w:trHeight w:val="3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1D4F" w:rsidRPr="00BF7621" w:rsidTr="00D71D4F">
        <w:trPr>
          <w:trHeight w:val="3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1D4F" w:rsidRPr="00BF7621" w:rsidRDefault="00F57872" w:rsidP="00E603F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603F8" w:rsidRDefault="00E603F8" w:rsidP="00F57872">
      <w:pPr>
        <w:spacing w:after="0" w:line="360" w:lineRule="auto"/>
        <w:ind w:firstLine="851"/>
        <w:jc w:val="both"/>
        <w:rPr>
          <w:szCs w:val="24"/>
        </w:rPr>
      </w:pPr>
    </w:p>
    <w:p w:rsidR="00D71D4F" w:rsidRPr="00BF7621" w:rsidRDefault="00D71D4F" w:rsidP="00F57872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Результаты освоения учащимися программ среднего общего образования по показателю «успеваемость» в 2017 учебном году повысилось на 3 процент (в 2016 количество обучающихся, которые закончили полугодие на «4» и «5», было 35%), процент учащихся, окончивших на «5», снизился до 16 процентов (в 2016 было 20%).</w:t>
      </w:r>
    </w:p>
    <w:p w:rsidR="00D71D4F" w:rsidRPr="00BF7621" w:rsidRDefault="00D71D4F" w:rsidP="00BF7621">
      <w:pPr>
        <w:spacing w:after="0" w:line="360" w:lineRule="auto"/>
        <w:rPr>
          <w:bCs/>
          <w:szCs w:val="24"/>
        </w:rPr>
      </w:pPr>
    </w:p>
    <w:p w:rsidR="00D71D4F" w:rsidRPr="00BF7621" w:rsidRDefault="00D71D4F" w:rsidP="00BF7621">
      <w:pPr>
        <w:spacing w:after="0" w:line="360" w:lineRule="auto"/>
        <w:rPr>
          <w:b/>
          <w:bCs/>
          <w:szCs w:val="24"/>
        </w:rPr>
      </w:pPr>
      <w:r w:rsidRPr="00BF7621">
        <w:rPr>
          <w:b/>
          <w:bCs/>
          <w:szCs w:val="24"/>
        </w:rPr>
        <w:lastRenderedPageBreak/>
        <w:t>Результаты сдачи ЕГЭ 2017 года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0"/>
        <w:gridCol w:w="2164"/>
        <w:gridCol w:w="3250"/>
        <w:gridCol w:w="3085"/>
        <w:gridCol w:w="2384"/>
      </w:tblGrid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Предмет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Сдавали всего человек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Сколько обучающихся</w:t>
            </w:r>
            <w:r w:rsidRPr="00BF7621">
              <w:rPr>
                <w:bCs/>
                <w:szCs w:val="24"/>
              </w:rPr>
              <w:br/>
              <w:t>получили 100 баллов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Сколько обучающихся</w:t>
            </w:r>
            <w:r w:rsidRPr="00BF7621">
              <w:rPr>
                <w:bCs/>
                <w:szCs w:val="24"/>
              </w:rPr>
              <w:br/>
              <w:t>получили 90–98 баллов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Средний балл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русский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56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  <w:szCs w:val="24"/>
              </w:rPr>
            </w:pPr>
            <w:r w:rsidRPr="00BF7621">
              <w:rPr>
                <w:rFonts w:eastAsia="Times New Roman"/>
                <w:b/>
                <w:color w:val="00B050"/>
                <w:szCs w:val="24"/>
              </w:rPr>
              <w:t>66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математика (П)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42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42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математика (Б)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50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  <w:szCs w:val="24"/>
              </w:rPr>
            </w:pPr>
            <w:r w:rsidRPr="00BF7621">
              <w:rPr>
                <w:rFonts w:eastAsia="Times New Roman"/>
                <w:b/>
                <w:color w:val="00B050"/>
                <w:szCs w:val="24"/>
              </w:rPr>
              <w:t>3,9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 xml:space="preserve">обществознание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60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51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64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64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англ.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  <w:szCs w:val="24"/>
              </w:rPr>
            </w:pPr>
            <w:r w:rsidRPr="00BF7621">
              <w:rPr>
                <w:rFonts w:eastAsia="Times New Roman"/>
                <w:b/>
                <w:color w:val="00B050"/>
                <w:szCs w:val="24"/>
              </w:rPr>
              <w:t>68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биология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46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литература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F7621">
              <w:rPr>
                <w:rFonts w:eastAsia="Times New Roman"/>
                <w:b/>
                <w:szCs w:val="24"/>
              </w:rPr>
              <w:t>62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география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00B050"/>
                <w:szCs w:val="24"/>
              </w:rPr>
            </w:pPr>
            <w:r w:rsidRPr="00BF7621">
              <w:rPr>
                <w:rFonts w:eastAsia="Times New Roman"/>
                <w:color w:val="00B050"/>
                <w:szCs w:val="24"/>
              </w:rPr>
              <w:t>38</w:t>
            </w:r>
          </w:p>
        </w:tc>
      </w:tr>
      <w:tr w:rsidR="00D71D4F" w:rsidRPr="00BF7621" w:rsidTr="00D71D4F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F" w:rsidRPr="00BF7621" w:rsidRDefault="00D71D4F" w:rsidP="00E603F8">
            <w:pPr>
              <w:spacing w:after="0" w:line="240" w:lineRule="auto"/>
              <w:ind w:left="101" w:hanging="14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b/>
                <w:bCs/>
                <w:color w:val="000000"/>
                <w:kern w:val="24"/>
                <w:szCs w:val="24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F762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BF7621">
              <w:rPr>
                <w:rFonts w:eastAsia="Times New Roman"/>
                <w:b/>
                <w:color w:val="FF0000"/>
                <w:szCs w:val="24"/>
              </w:rPr>
              <w:t>52</w:t>
            </w:r>
          </w:p>
        </w:tc>
      </w:tr>
    </w:tbl>
    <w:p w:rsidR="00903204" w:rsidRDefault="00903204" w:rsidP="00BF7621">
      <w:pPr>
        <w:spacing w:after="0" w:line="360" w:lineRule="auto"/>
        <w:contextualSpacing/>
        <w:jc w:val="both"/>
        <w:rPr>
          <w:bCs/>
          <w:szCs w:val="24"/>
        </w:rPr>
      </w:pPr>
    </w:p>
    <w:p w:rsidR="00D71D4F" w:rsidRPr="00BF7621" w:rsidRDefault="00D71D4F" w:rsidP="00BF7621">
      <w:p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bCs/>
          <w:szCs w:val="24"/>
        </w:rPr>
        <w:t xml:space="preserve">В 2017 году результаты ЕГЭ улучшились по сравнению с 2016 годом </w:t>
      </w:r>
      <w:r w:rsidRPr="00BF7621">
        <w:rPr>
          <w:rFonts w:eastAsia="Times New Roman"/>
          <w:szCs w:val="24"/>
        </w:rPr>
        <w:t>по следующим предметам:</w:t>
      </w:r>
    </w:p>
    <w:p w:rsidR="00D71D4F" w:rsidRPr="00BF7621" w:rsidRDefault="00D71D4F" w:rsidP="00BF7621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обществознанию – с 53 до 60 баллов;</w:t>
      </w:r>
    </w:p>
    <w:p w:rsidR="00D71D4F" w:rsidRPr="00BF7621" w:rsidRDefault="00D71D4F" w:rsidP="00BF7621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истории – с 52 до 64 баллов;</w:t>
      </w:r>
    </w:p>
    <w:p w:rsidR="00D71D4F" w:rsidRPr="00BF7621" w:rsidRDefault="00D71D4F" w:rsidP="00BF7621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информатике  и ИКТ-  с 52 до 64 баллов;</w:t>
      </w:r>
    </w:p>
    <w:p w:rsidR="00D71D4F" w:rsidRPr="00BF7621" w:rsidRDefault="00D71D4F" w:rsidP="00BF7621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биологии – с 39 до 46 баллов;</w:t>
      </w:r>
    </w:p>
    <w:p w:rsidR="00D71D4F" w:rsidRPr="00BF7621" w:rsidRDefault="00D71D4F" w:rsidP="00BF7621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химии – с 32 до 52 баллов</w:t>
      </w:r>
    </w:p>
    <w:p w:rsidR="00D71D4F" w:rsidRPr="00BF7621" w:rsidRDefault="00D71D4F" w:rsidP="00BF7621">
      <w:p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 xml:space="preserve">  Стабильные знания показали выпускники по следующим предметам:</w:t>
      </w:r>
    </w:p>
    <w:p w:rsidR="00D71D4F" w:rsidRPr="00BF7621" w:rsidRDefault="00D71D4F" w:rsidP="00BF762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по математике;</w:t>
      </w:r>
    </w:p>
    <w:p w:rsidR="00D71D4F" w:rsidRPr="00BF7621" w:rsidRDefault="00D71D4F" w:rsidP="00BF762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литературе;</w:t>
      </w:r>
    </w:p>
    <w:p w:rsidR="00D71D4F" w:rsidRPr="00BF7621" w:rsidRDefault="00D71D4F" w:rsidP="00BF762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7621">
        <w:rPr>
          <w:rFonts w:ascii="Arial" w:hAnsi="Arial" w:cs="Arial"/>
          <w:sz w:val="24"/>
          <w:szCs w:val="24"/>
        </w:rPr>
        <w:t>физике.</w:t>
      </w:r>
    </w:p>
    <w:p w:rsidR="00D71D4F" w:rsidRPr="00BF7621" w:rsidRDefault="00D71D4F" w:rsidP="00BF7621">
      <w:pPr>
        <w:spacing w:after="0" w:line="360" w:lineRule="auto"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 xml:space="preserve">  Результаты стали ниже по целому ряду дисциплин:</w:t>
      </w:r>
    </w:p>
    <w:p w:rsidR="00D71D4F" w:rsidRPr="00BF7621" w:rsidRDefault="00D71D4F" w:rsidP="00BF7621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lastRenderedPageBreak/>
        <w:t>русскому языку с 73 до 66 баллов;</w:t>
      </w:r>
    </w:p>
    <w:p w:rsidR="00D71D4F" w:rsidRPr="00BF7621" w:rsidRDefault="00D71D4F" w:rsidP="00BF7621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математике (базовый уровень) с 4,1 до 3,9;</w:t>
      </w:r>
    </w:p>
    <w:p w:rsidR="00D71D4F" w:rsidRPr="00BF7621" w:rsidRDefault="00D71D4F" w:rsidP="00BF7621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географии с 46 до 38 баллов;</w:t>
      </w:r>
    </w:p>
    <w:p w:rsidR="00D71D4F" w:rsidRPr="00BF7621" w:rsidRDefault="00D71D4F" w:rsidP="00BF7621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/>
          <w:szCs w:val="24"/>
        </w:rPr>
      </w:pPr>
      <w:r w:rsidRPr="00BF7621">
        <w:rPr>
          <w:rFonts w:eastAsia="Times New Roman"/>
          <w:szCs w:val="24"/>
        </w:rPr>
        <w:t>английскому языку – с 78 до 68 баллов</w:t>
      </w:r>
    </w:p>
    <w:p w:rsidR="00D71D4F" w:rsidRPr="00BF7621" w:rsidRDefault="00D71D4F" w:rsidP="00BF7621">
      <w:pPr>
        <w:spacing w:after="0" w:line="360" w:lineRule="auto"/>
        <w:rPr>
          <w:bCs/>
          <w:szCs w:val="24"/>
        </w:rPr>
      </w:pPr>
    </w:p>
    <w:p w:rsidR="00D71D4F" w:rsidRPr="00F57872" w:rsidRDefault="00D71D4F" w:rsidP="00BF7621">
      <w:pPr>
        <w:spacing w:after="0" w:line="360" w:lineRule="auto"/>
        <w:rPr>
          <w:b/>
          <w:bCs/>
          <w:szCs w:val="24"/>
        </w:rPr>
      </w:pPr>
      <w:r w:rsidRPr="00F57872">
        <w:rPr>
          <w:b/>
          <w:bCs/>
          <w:szCs w:val="24"/>
        </w:rPr>
        <w:t>Результаты сдачи ОГЭ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2502"/>
        <w:gridCol w:w="3197"/>
        <w:gridCol w:w="3058"/>
        <w:gridCol w:w="2582"/>
      </w:tblGrid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Предмет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Сдавали всего человек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Сколько обучающихся</w:t>
            </w:r>
            <w:r w:rsidRPr="00BF7621">
              <w:rPr>
                <w:bCs/>
                <w:szCs w:val="24"/>
              </w:rPr>
              <w:br/>
              <w:t>получили «5»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Сколько обучающихся</w:t>
            </w:r>
            <w:r w:rsidRPr="00BF7621">
              <w:rPr>
                <w:bCs/>
                <w:szCs w:val="24"/>
              </w:rPr>
              <w:br/>
              <w:t>получили «4»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Сколько обучающихся</w:t>
            </w:r>
            <w:r w:rsidRPr="00BF7621">
              <w:rPr>
                <w:bCs/>
                <w:szCs w:val="24"/>
              </w:rPr>
              <w:br/>
              <w:t>получили «3»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Математика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124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77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 xml:space="preserve">Русский язык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124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52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50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22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Физика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23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9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История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6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Обществознание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60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Английский язык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Биология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Литература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Информатика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24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5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География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63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28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32</w:t>
            </w:r>
          </w:p>
        </w:tc>
      </w:tr>
      <w:tr w:rsidR="00D71D4F" w:rsidRPr="00BF7621" w:rsidTr="00D71D4F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Химия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0</w:t>
            </w:r>
          </w:p>
        </w:tc>
      </w:tr>
    </w:tbl>
    <w:p w:rsidR="00E603F8" w:rsidRDefault="00E603F8" w:rsidP="00F57872">
      <w:pPr>
        <w:spacing w:after="0" w:line="360" w:lineRule="auto"/>
        <w:ind w:firstLine="851"/>
        <w:jc w:val="both"/>
        <w:rPr>
          <w:bCs/>
          <w:szCs w:val="24"/>
        </w:rPr>
      </w:pPr>
    </w:p>
    <w:p w:rsidR="00D71D4F" w:rsidRPr="00BF7621" w:rsidRDefault="00D71D4F" w:rsidP="00F57872">
      <w:pPr>
        <w:spacing w:after="0" w:line="360" w:lineRule="auto"/>
        <w:ind w:firstLine="851"/>
        <w:jc w:val="both"/>
        <w:rPr>
          <w:bCs/>
          <w:szCs w:val="24"/>
        </w:rPr>
      </w:pPr>
      <w:r w:rsidRPr="00BF7621">
        <w:rPr>
          <w:bCs/>
          <w:szCs w:val="24"/>
        </w:rPr>
        <w:t xml:space="preserve">В 2017 году обучающиеся показали стабильно хорошие результаты ОГЭ  (выше среднего балла по городу Невинномысску и Ставропольскому краю) по русскому языку, </w:t>
      </w:r>
      <w:r w:rsidR="00FC5403">
        <w:rPr>
          <w:bCs/>
          <w:szCs w:val="24"/>
        </w:rPr>
        <w:t>химии, литературе,  информатике</w:t>
      </w:r>
      <w:r w:rsidRPr="00BF7621">
        <w:rPr>
          <w:bCs/>
          <w:szCs w:val="24"/>
        </w:rPr>
        <w:t>. Наблюдается положительная динамика среднего балла по биологии,  истории, физике, географии.</w:t>
      </w:r>
    </w:p>
    <w:p w:rsidR="00D71D4F" w:rsidRPr="00BF7621" w:rsidRDefault="00D71D4F" w:rsidP="00BF7621">
      <w:pPr>
        <w:spacing w:after="0" w:line="360" w:lineRule="auto"/>
        <w:rPr>
          <w:bCs/>
          <w:szCs w:val="24"/>
        </w:rPr>
      </w:pPr>
    </w:p>
    <w:p w:rsidR="00E603F8" w:rsidRPr="00EF4BF5" w:rsidRDefault="00E603F8">
      <w:pPr>
        <w:rPr>
          <w:b/>
          <w:szCs w:val="24"/>
        </w:rPr>
      </w:pPr>
      <w:r w:rsidRPr="00EF4BF5">
        <w:rPr>
          <w:b/>
          <w:szCs w:val="24"/>
        </w:rPr>
        <w:br w:type="page"/>
      </w:r>
    </w:p>
    <w:p w:rsidR="00D71D4F" w:rsidRPr="00BF7621" w:rsidRDefault="00D71D4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szCs w:val="24"/>
          <w:lang w:val="en-US"/>
        </w:rPr>
        <w:lastRenderedPageBreak/>
        <w:t>V</w:t>
      </w:r>
      <w:r w:rsidRPr="00BF7621">
        <w:rPr>
          <w:b/>
          <w:szCs w:val="24"/>
        </w:rPr>
        <w:t xml:space="preserve">. </w:t>
      </w:r>
      <w:proofErr w:type="spellStart"/>
      <w:r w:rsidRPr="00BF7621">
        <w:rPr>
          <w:b/>
          <w:szCs w:val="24"/>
        </w:rPr>
        <w:t>Востребованность</w:t>
      </w:r>
      <w:proofErr w:type="spellEnd"/>
      <w:r w:rsidRPr="00BF7621">
        <w:rPr>
          <w:b/>
          <w:szCs w:val="24"/>
        </w:rPr>
        <w:t xml:space="preserve"> выпускников</w:t>
      </w:r>
    </w:p>
    <w:p w:rsidR="00D71D4F" w:rsidRPr="00BF7621" w:rsidRDefault="00D71D4F" w:rsidP="00BF7621">
      <w:pPr>
        <w:spacing w:after="0" w:line="360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026"/>
        <w:gridCol w:w="1307"/>
        <w:gridCol w:w="1307"/>
        <w:gridCol w:w="2419"/>
        <w:gridCol w:w="851"/>
        <w:gridCol w:w="1455"/>
        <w:gridCol w:w="2416"/>
        <w:gridCol w:w="1558"/>
        <w:gridCol w:w="1215"/>
      </w:tblGrid>
      <w:tr w:rsidR="00D71D4F" w:rsidRPr="00BF7621" w:rsidTr="00D71D4F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Год выпуска</w:t>
            </w:r>
          </w:p>
        </w:tc>
        <w:tc>
          <w:tcPr>
            <w:tcW w:w="2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Средняя школа</w:t>
            </w:r>
          </w:p>
        </w:tc>
      </w:tr>
      <w:tr w:rsidR="00D71D4F" w:rsidRPr="00BF7621" w:rsidTr="00D71D4F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Перешли в 10-й класс Школы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Поступили в ВУЗ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Устроились на работу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Пошли на срочную службу по призыву</w:t>
            </w:r>
          </w:p>
        </w:tc>
      </w:tr>
      <w:tr w:rsidR="00D71D4F" w:rsidRPr="00BF7621" w:rsidTr="00D71D4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2015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</w:tr>
      <w:tr w:rsidR="00D71D4F" w:rsidRPr="00BF7621" w:rsidTr="00D71D4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</w:t>
            </w:r>
          </w:p>
        </w:tc>
      </w:tr>
      <w:tr w:rsidR="00D71D4F" w:rsidRPr="00BF7621" w:rsidTr="00D71D4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4F" w:rsidRPr="00BF7621" w:rsidRDefault="00D71D4F" w:rsidP="00E603F8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</w:t>
            </w:r>
          </w:p>
        </w:tc>
      </w:tr>
    </w:tbl>
    <w:p w:rsidR="00E603F8" w:rsidRDefault="00E603F8" w:rsidP="00FC5403">
      <w:pPr>
        <w:spacing w:after="0" w:line="360" w:lineRule="auto"/>
        <w:ind w:firstLine="851"/>
        <w:jc w:val="both"/>
        <w:rPr>
          <w:szCs w:val="24"/>
        </w:rPr>
      </w:pPr>
    </w:p>
    <w:p w:rsidR="00D71D4F" w:rsidRPr="00BF7621" w:rsidRDefault="00D71D4F" w:rsidP="00FC5403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В 2017 году увеличилось число выпускников 9-го класса, которые продолжили обучение в 10 классе Школы. Это связано с наличием профильного обучения естес</w:t>
      </w:r>
      <w:r w:rsidR="00FC5403">
        <w:rPr>
          <w:szCs w:val="24"/>
        </w:rPr>
        <w:t>твенно - научной направленности</w:t>
      </w:r>
      <w:r w:rsidRPr="00BF7621">
        <w:rPr>
          <w:szCs w:val="24"/>
        </w:rPr>
        <w:t xml:space="preserve">, которое становится востребованным среди </w:t>
      </w:r>
      <w:proofErr w:type="gramStart"/>
      <w:r w:rsidRPr="00BF7621">
        <w:rPr>
          <w:szCs w:val="24"/>
        </w:rPr>
        <w:t>обучающихся</w:t>
      </w:r>
      <w:proofErr w:type="gramEnd"/>
      <w:r w:rsidRPr="00BF7621">
        <w:rPr>
          <w:szCs w:val="24"/>
        </w:rPr>
        <w:t xml:space="preserve">. Остается стабильно высоким  процент поступления в ВУЗ </w:t>
      </w:r>
      <w:proofErr w:type="gramStart"/>
      <w:r w:rsidRPr="00BF7621">
        <w:rPr>
          <w:szCs w:val="24"/>
        </w:rPr>
        <w:t>обучающихся</w:t>
      </w:r>
      <w:proofErr w:type="gramEnd"/>
      <w:r w:rsidRPr="00BF7621">
        <w:rPr>
          <w:szCs w:val="24"/>
        </w:rPr>
        <w:t xml:space="preserve"> 11 класса.</w:t>
      </w:r>
    </w:p>
    <w:p w:rsidR="00D71D4F" w:rsidRPr="00BF7621" w:rsidRDefault="00D71D4F" w:rsidP="00BF7621">
      <w:pPr>
        <w:spacing w:after="0" w:line="360" w:lineRule="auto"/>
        <w:jc w:val="center"/>
        <w:rPr>
          <w:b/>
          <w:szCs w:val="24"/>
        </w:rPr>
      </w:pPr>
    </w:p>
    <w:p w:rsidR="000C506F" w:rsidRPr="00BF7621" w:rsidRDefault="00E835E6" w:rsidP="00BF762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VI</w:t>
      </w:r>
      <w:r w:rsidR="000C506F" w:rsidRPr="00BF7621">
        <w:rPr>
          <w:b/>
          <w:szCs w:val="24"/>
        </w:rPr>
        <w:t>. Оценка кадрового обеспечения</w:t>
      </w:r>
    </w:p>
    <w:p w:rsidR="00D71D4F" w:rsidRPr="00BF7621" w:rsidRDefault="00D71D4F" w:rsidP="00E835E6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На период самообследования в Школе р</w:t>
      </w:r>
      <w:r w:rsidR="00E835E6">
        <w:rPr>
          <w:szCs w:val="24"/>
        </w:rPr>
        <w:t xml:space="preserve">аботают 74 педагога, из них 23 </w:t>
      </w:r>
      <w:r w:rsidRPr="00BF7621">
        <w:rPr>
          <w:szCs w:val="24"/>
        </w:rPr>
        <w:t>внутренних совместител</w:t>
      </w:r>
      <w:r w:rsidR="00E835E6">
        <w:rPr>
          <w:szCs w:val="24"/>
        </w:rPr>
        <w:t>я</w:t>
      </w:r>
      <w:r w:rsidRPr="00BF7621">
        <w:rPr>
          <w:szCs w:val="24"/>
        </w:rPr>
        <w:t>. В 2017 году аттестацию прошли 9 человек.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D71D4F" w:rsidRPr="00BF7621" w:rsidRDefault="00D71D4F" w:rsidP="00E835E6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>Основные принципы кадровой политики направлены:</w:t>
      </w:r>
    </w:p>
    <w:p w:rsidR="00D71D4F" w:rsidRPr="00BF7621" w:rsidRDefault="00D71D4F" w:rsidP="00BF7621">
      <w:pPr>
        <w:spacing w:after="0" w:line="360" w:lineRule="auto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t xml:space="preserve">− </w:t>
      </w:r>
      <w:r w:rsidRPr="00BF7621">
        <w:rPr>
          <w:szCs w:val="24"/>
        </w:rPr>
        <w:t>на сохранение, укрепление и развитие кадрового потенциала;</w:t>
      </w:r>
    </w:p>
    <w:p w:rsidR="00D71D4F" w:rsidRPr="00BF7621" w:rsidRDefault="00D71D4F" w:rsidP="00BF7621">
      <w:pPr>
        <w:spacing w:after="0" w:line="360" w:lineRule="auto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t xml:space="preserve">− </w:t>
      </w:r>
      <w:r w:rsidRPr="00BF7621">
        <w:rPr>
          <w:szCs w:val="24"/>
        </w:rPr>
        <w:t>создание квалифицированного коллектива, способного работать в современных условиях;</w:t>
      </w:r>
    </w:p>
    <w:p w:rsidR="00D71D4F" w:rsidRPr="00BF7621" w:rsidRDefault="00D71D4F" w:rsidP="00BF7621">
      <w:pPr>
        <w:spacing w:after="0" w:line="360" w:lineRule="auto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lastRenderedPageBreak/>
        <w:t xml:space="preserve">− </w:t>
      </w:r>
      <w:r w:rsidRPr="00BF7621">
        <w:rPr>
          <w:szCs w:val="24"/>
        </w:rPr>
        <w:t>повышения уровня квалификации персонала.</w:t>
      </w:r>
    </w:p>
    <w:p w:rsidR="00D71D4F" w:rsidRPr="00BF7621" w:rsidRDefault="00D71D4F" w:rsidP="00E835E6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71D4F" w:rsidRPr="00BF7621" w:rsidRDefault="00D71D4F" w:rsidP="00BF7621">
      <w:pPr>
        <w:spacing w:after="0" w:line="360" w:lineRule="auto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t xml:space="preserve">− </w:t>
      </w:r>
      <w:r w:rsidRPr="00BF7621">
        <w:rPr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71D4F" w:rsidRPr="00BF7621" w:rsidRDefault="00D71D4F" w:rsidP="00BF7621">
      <w:pPr>
        <w:spacing w:after="0" w:line="360" w:lineRule="auto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t xml:space="preserve">− в </w:t>
      </w:r>
      <w:r w:rsidRPr="00BF7621">
        <w:rPr>
          <w:szCs w:val="24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71D4F" w:rsidRPr="00BF7621" w:rsidRDefault="00D71D4F" w:rsidP="00BF7621">
      <w:pPr>
        <w:spacing w:after="0" w:line="360" w:lineRule="auto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t xml:space="preserve">− </w:t>
      </w:r>
      <w:r w:rsidRPr="00BF7621">
        <w:rPr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71D4F" w:rsidRPr="00BF7621" w:rsidRDefault="00D71D4F" w:rsidP="00E835E6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>Проблемы:</w:t>
      </w:r>
    </w:p>
    <w:p w:rsidR="00D71D4F" w:rsidRPr="00BF7621" w:rsidRDefault="00D71D4F" w:rsidP="00E835E6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 xml:space="preserve"> Частичное несоответствие относится к доле учителей, прошедших курсы повышения квалификации и доле учителей, аттестованных на квалификационные категории. Это связано с наличием педагогических работников пенсионного возраста, заканчивающих свою педагогическую деятельность по имеющемуся образованию и стажу.</w:t>
      </w:r>
    </w:p>
    <w:p w:rsidR="00D71D4F" w:rsidRPr="00BF7621" w:rsidRDefault="00D71D4F" w:rsidP="00E835E6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 xml:space="preserve"> Пути решения: </w:t>
      </w:r>
    </w:p>
    <w:p w:rsidR="00D71D4F" w:rsidRPr="00BF7621" w:rsidRDefault="00D71D4F" w:rsidP="00E835E6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Совершенствование научно-методического и психологического сопровождения учителя в соответствии с требованиями инновационных моделей повышения и оценки  профессионального уровня учителя.</w:t>
      </w:r>
    </w:p>
    <w:p w:rsidR="00D71D4F" w:rsidRPr="00BF7621" w:rsidRDefault="00D71D4F" w:rsidP="00BF7621">
      <w:pPr>
        <w:shd w:val="clear" w:color="auto" w:fill="FFFFFF"/>
        <w:spacing w:after="0" w:line="360" w:lineRule="auto"/>
        <w:jc w:val="center"/>
        <w:rPr>
          <w:b/>
          <w:szCs w:val="24"/>
        </w:rPr>
      </w:pPr>
    </w:p>
    <w:p w:rsidR="000C506F" w:rsidRPr="00BF7621" w:rsidRDefault="00E835E6" w:rsidP="00BF7621">
      <w:pPr>
        <w:shd w:val="clear" w:color="auto" w:fill="FFFFFF"/>
        <w:spacing w:after="0" w:line="36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VII</w:t>
      </w:r>
      <w:r w:rsidR="000C506F" w:rsidRPr="00BF7621">
        <w:rPr>
          <w:b/>
          <w:szCs w:val="24"/>
        </w:rPr>
        <w:t>. Оценка учебно-методического и библиотечно-информационного обеспечения</w:t>
      </w:r>
    </w:p>
    <w:p w:rsidR="004D73E8" w:rsidRPr="00BF7621" w:rsidRDefault="004D73E8" w:rsidP="00BF7621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t>Общая характеристика:</w:t>
      </w:r>
    </w:p>
    <w:p w:rsidR="004D73E8" w:rsidRPr="00BF7621" w:rsidRDefault="004D73E8" w:rsidP="00BF7621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t>− объем библиотечного фонда – 34030 единиц;</w:t>
      </w:r>
    </w:p>
    <w:p w:rsidR="004D73E8" w:rsidRPr="00BF7621" w:rsidRDefault="004D73E8" w:rsidP="00BF7621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t xml:space="preserve">− </w:t>
      </w:r>
      <w:proofErr w:type="spellStart"/>
      <w:r w:rsidRPr="00BF7621">
        <w:rPr>
          <w:rFonts w:eastAsia="Times New Roman"/>
          <w:szCs w:val="24"/>
          <w:lang w:eastAsia="ru-RU"/>
        </w:rPr>
        <w:t>книгообеспеченность</w:t>
      </w:r>
      <w:proofErr w:type="spellEnd"/>
      <w:r w:rsidRPr="00BF7621">
        <w:rPr>
          <w:rFonts w:eastAsia="Times New Roman"/>
          <w:szCs w:val="24"/>
          <w:lang w:eastAsia="ru-RU"/>
        </w:rPr>
        <w:t xml:space="preserve"> – 100 процентов;</w:t>
      </w:r>
    </w:p>
    <w:p w:rsidR="004D73E8" w:rsidRPr="00BF7621" w:rsidRDefault="004D73E8" w:rsidP="00BF7621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t>− обращаемость – 3578 единиц в год;</w:t>
      </w:r>
    </w:p>
    <w:p w:rsidR="004D73E8" w:rsidRPr="00BF7621" w:rsidRDefault="004D73E8" w:rsidP="00BF7621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t>− объем учебного фонда – 23033 единицы.</w:t>
      </w:r>
    </w:p>
    <w:p w:rsidR="004D73E8" w:rsidRPr="00BF7621" w:rsidRDefault="004D73E8" w:rsidP="00BF7621">
      <w:pPr>
        <w:shd w:val="clear" w:color="auto" w:fill="FFFFFF"/>
        <w:spacing w:after="0" w:line="360" w:lineRule="auto"/>
        <w:jc w:val="both"/>
        <w:rPr>
          <w:rFonts w:eastAsia="Times New Roman"/>
          <w:szCs w:val="24"/>
          <w:lang w:eastAsia="ru-RU"/>
        </w:rPr>
      </w:pPr>
      <w:r w:rsidRPr="00BF7621">
        <w:rPr>
          <w:rFonts w:eastAsia="Times New Roman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:rsidR="004D73E8" w:rsidRPr="003E7587" w:rsidRDefault="004D73E8" w:rsidP="00BF7621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3E7587">
        <w:rPr>
          <w:rFonts w:eastAsia="Times New Roman"/>
          <w:b/>
          <w:bCs/>
          <w:szCs w:val="24"/>
          <w:lang w:eastAsia="ru-RU"/>
        </w:rPr>
        <w:lastRenderedPageBreak/>
        <w:t>Состав фонда и его использование: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4427"/>
        <w:gridCol w:w="1950"/>
        <w:gridCol w:w="2373"/>
      </w:tblGrid>
      <w:tr w:rsidR="004D73E8" w:rsidRPr="00BF7621" w:rsidTr="00E835E6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bCs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4D73E8" w:rsidRPr="00BF7621" w:rsidTr="00E835E6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учебники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23033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16788</w:t>
            </w:r>
          </w:p>
        </w:tc>
      </w:tr>
      <w:tr w:rsidR="004D73E8" w:rsidRPr="00BF7621" w:rsidTr="00E835E6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Учебные пособия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4D73E8" w:rsidRPr="00BF7621" w:rsidTr="00E835E6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9829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4650</w:t>
            </w:r>
          </w:p>
        </w:tc>
      </w:tr>
      <w:tr w:rsidR="004D73E8" w:rsidRPr="00BF7621" w:rsidTr="00E835E6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F7621">
              <w:rPr>
                <w:rFonts w:eastAsia="Times New Roman"/>
                <w:szCs w:val="24"/>
                <w:lang w:eastAsia="ru-RU"/>
              </w:rPr>
              <w:t>41</w:t>
            </w:r>
          </w:p>
        </w:tc>
      </w:tr>
      <w:tr w:rsidR="004D73E8" w:rsidRPr="00BF7621" w:rsidTr="00E835E6">
        <w:trPr>
          <w:jc w:val="center"/>
        </w:trPr>
        <w:tc>
          <w:tcPr>
            <w:tcW w:w="62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4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7694B" w:rsidRDefault="0007694B" w:rsidP="00E835E6">
      <w:pPr>
        <w:spacing w:after="0" w:line="36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4D73E8" w:rsidRPr="00BF7621" w:rsidRDefault="004D73E8" w:rsidP="00E835E6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rFonts w:eastAsia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F7621">
        <w:rPr>
          <w:rFonts w:eastAsia="Times New Roman"/>
          <w:szCs w:val="24"/>
          <w:lang w:eastAsia="ru-RU"/>
        </w:rPr>
        <w:t>Минобрнауки</w:t>
      </w:r>
      <w:proofErr w:type="spellEnd"/>
      <w:r w:rsidRPr="00BF7621">
        <w:rPr>
          <w:rFonts w:eastAsia="Times New Roman"/>
          <w:szCs w:val="24"/>
          <w:lang w:eastAsia="ru-RU"/>
        </w:rPr>
        <w:t xml:space="preserve"> от 31.03.2014 № 253.</w:t>
      </w:r>
    </w:p>
    <w:p w:rsidR="004D73E8" w:rsidRPr="00BF7621" w:rsidRDefault="004D73E8" w:rsidP="00E835E6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В библиотеке имеются электронные образовательные ресурсы: электронные версии справочников, энциклопедий, словарей, электронные версии учебных пособий.</w:t>
      </w:r>
    </w:p>
    <w:p w:rsidR="004D73E8" w:rsidRPr="00BF7621" w:rsidRDefault="004D73E8" w:rsidP="00E835E6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Средний уровень посещаемости библиотеки – 30 человек в день.</w:t>
      </w:r>
    </w:p>
    <w:p w:rsidR="004D73E8" w:rsidRPr="00BF7621" w:rsidRDefault="004D73E8" w:rsidP="00E835E6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 xml:space="preserve">Оснащенность библиотеки учебными пособиями достаточная. </w:t>
      </w:r>
      <w:bookmarkStart w:id="0" w:name="_GoBack"/>
      <w:bookmarkEnd w:id="0"/>
    </w:p>
    <w:p w:rsidR="004D73E8" w:rsidRPr="00BF7621" w:rsidRDefault="004D73E8" w:rsidP="00BF7621">
      <w:pPr>
        <w:spacing w:after="0" w:line="360" w:lineRule="auto"/>
        <w:jc w:val="both"/>
        <w:rPr>
          <w:b/>
          <w:szCs w:val="24"/>
        </w:rPr>
      </w:pPr>
    </w:p>
    <w:p w:rsidR="000C506F" w:rsidRPr="00BF7621" w:rsidRDefault="003E7587" w:rsidP="00BF7621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VII</w:t>
      </w:r>
      <w:r w:rsidR="000C506F" w:rsidRPr="00BF7621">
        <w:rPr>
          <w:b/>
          <w:szCs w:val="24"/>
          <w:lang w:val="en-US"/>
        </w:rPr>
        <w:t>I</w:t>
      </w:r>
      <w:r w:rsidR="000C506F" w:rsidRPr="00BF7621">
        <w:rPr>
          <w:b/>
          <w:szCs w:val="24"/>
        </w:rPr>
        <w:t>. Оценка материально-технической базы</w:t>
      </w:r>
    </w:p>
    <w:p w:rsidR="004D73E8" w:rsidRPr="00BF7621" w:rsidRDefault="004D73E8" w:rsidP="003E7587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BF7621">
        <w:rPr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r w:rsidRPr="00BF7621">
        <w:rPr>
          <w:rFonts w:eastAsia="Times New Roman"/>
          <w:color w:val="000000"/>
          <w:szCs w:val="24"/>
          <w:lang w:eastAsia="ru-RU"/>
        </w:rPr>
        <w:t>Для организации учебно-воспитательного процесса в учреждении имеется</w:t>
      </w:r>
      <w:r w:rsidR="003E7587" w:rsidRPr="003E7587">
        <w:rPr>
          <w:rFonts w:eastAsia="Times New Roman"/>
          <w:color w:val="000000"/>
          <w:szCs w:val="24"/>
          <w:lang w:eastAsia="ru-RU"/>
        </w:rPr>
        <w:t xml:space="preserve"> </w:t>
      </w:r>
      <w:r w:rsidRPr="00BF7621">
        <w:rPr>
          <w:rFonts w:eastAsia="Times New Roman"/>
          <w:szCs w:val="24"/>
          <w:lang w:eastAsia="ru-RU"/>
        </w:rPr>
        <w:t xml:space="preserve">58 </w:t>
      </w:r>
      <w:r w:rsidRPr="00BF7621">
        <w:rPr>
          <w:rFonts w:eastAsia="Times New Roman"/>
          <w:color w:val="000000"/>
          <w:szCs w:val="24"/>
          <w:lang w:eastAsia="ru-RU"/>
        </w:rPr>
        <w:t>учебных помещений, из них 18 - для начальных классов и специализированные кабинеты: по физике, химии, 3 кабинета информа</w:t>
      </w:r>
      <w:r w:rsidR="003E7587">
        <w:rPr>
          <w:rFonts w:eastAsia="Times New Roman"/>
          <w:color w:val="000000"/>
          <w:szCs w:val="24"/>
          <w:lang w:eastAsia="ru-RU"/>
        </w:rPr>
        <w:t>тики, биологии, технологии, ОБЖ</w:t>
      </w:r>
      <w:r w:rsidRPr="00BF7621">
        <w:rPr>
          <w:rFonts w:eastAsia="Times New Roman"/>
          <w:color w:val="000000"/>
          <w:szCs w:val="24"/>
          <w:lang w:eastAsia="ru-RU"/>
        </w:rPr>
        <w:t xml:space="preserve">, истории, кабинет естественных дисциплин, изо и музыки, швейная мастерская, столярная мастерская. </w:t>
      </w:r>
    </w:p>
    <w:p w:rsidR="004D73E8" w:rsidRPr="00BF7621" w:rsidRDefault="004D73E8" w:rsidP="003E7587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03204">
        <w:rPr>
          <w:rFonts w:eastAsia="Times New Roman"/>
          <w:color w:val="000000"/>
          <w:szCs w:val="24"/>
          <w:lang w:eastAsia="ru-RU"/>
        </w:rPr>
        <w:t>Оснащение учебных кабинетов начальных классов соответствует современным требованиям ФГОС. Кабинеты №№ 201,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202,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203,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204,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205,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206,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302,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304,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305,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306,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9,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>10,</w:t>
      </w:r>
      <w:r w:rsidR="003E7587" w:rsidRPr="00903204">
        <w:rPr>
          <w:rFonts w:eastAsia="Times New Roman"/>
          <w:color w:val="000000"/>
          <w:szCs w:val="24"/>
          <w:lang w:eastAsia="ru-RU"/>
        </w:rPr>
        <w:t xml:space="preserve"> </w:t>
      </w:r>
      <w:r w:rsidRPr="00903204">
        <w:rPr>
          <w:rFonts w:eastAsia="Times New Roman"/>
          <w:color w:val="000000"/>
          <w:szCs w:val="24"/>
          <w:lang w:eastAsia="ru-RU"/>
        </w:rPr>
        <w:t xml:space="preserve">11 обеспечены автоматизированными рабочими местами педагога. Автоматизированное рабочее место включает не только собственное компьютерное место, но и специализированное цифровое </w:t>
      </w:r>
      <w:r w:rsidR="003E7587" w:rsidRPr="00903204">
        <w:rPr>
          <w:rFonts w:eastAsia="Times New Roman"/>
          <w:color w:val="000000"/>
          <w:szCs w:val="24"/>
          <w:lang w:eastAsia="ru-RU"/>
        </w:rPr>
        <w:lastRenderedPageBreak/>
        <w:t>оборудование (</w:t>
      </w:r>
      <w:proofErr w:type="spellStart"/>
      <w:r w:rsidRPr="00903204">
        <w:rPr>
          <w:rFonts w:eastAsia="Times New Roman"/>
          <w:color w:val="000000"/>
          <w:szCs w:val="24"/>
          <w:lang w:eastAsia="ru-RU"/>
        </w:rPr>
        <w:t>мультимедийный</w:t>
      </w:r>
      <w:proofErr w:type="spellEnd"/>
      <w:r w:rsidRPr="00903204">
        <w:rPr>
          <w:rFonts w:eastAsia="Times New Roman"/>
          <w:color w:val="000000"/>
          <w:szCs w:val="24"/>
          <w:lang w:eastAsia="ru-RU"/>
        </w:rPr>
        <w:t xml:space="preserve"> проектор, интерактивная доска). Также имеются системы опроса и тестирования школьников (5 шт.), документальные камеры в количестве 2 штук.</w:t>
      </w:r>
    </w:p>
    <w:p w:rsidR="004D73E8" w:rsidRPr="00BF7621" w:rsidRDefault="004D73E8" w:rsidP="003E7587">
      <w:pPr>
        <w:spacing w:after="0" w:line="360" w:lineRule="auto"/>
        <w:ind w:firstLine="851"/>
        <w:rPr>
          <w:rFonts w:eastAsia="Times New Roman"/>
          <w:color w:val="000000"/>
          <w:szCs w:val="24"/>
          <w:lang w:eastAsia="ru-RU"/>
        </w:rPr>
      </w:pPr>
      <w:r w:rsidRPr="00BF7621">
        <w:rPr>
          <w:rFonts w:eastAsia="Times New Roman"/>
          <w:color w:val="000000"/>
          <w:szCs w:val="24"/>
          <w:lang w:eastAsia="ru-RU"/>
        </w:rPr>
        <w:t>Спортивный блок представлен следующими сооружениями:</w:t>
      </w:r>
    </w:p>
    <w:p w:rsidR="004D73E8" w:rsidRPr="00BF7621" w:rsidRDefault="004D73E8" w:rsidP="0007694B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BF7621">
        <w:rPr>
          <w:rFonts w:eastAsia="Times New Roman"/>
          <w:color w:val="000000"/>
          <w:szCs w:val="24"/>
          <w:lang w:eastAsia="ru-RU"/>
        </w:rPr>
        <w:t>- спортивный зал</w:t>
      </w:r>
      <w:r w:rsidR="003E7587">
        <w:rPr>
          <w:rFonts w:eastAsia="Times New Roman"/>
          <w:color w:val="000000"/>
          <w:szCs w:val="24"/>
          <w:lang w:eastAsia="ru-RU"/>
        </w:rPr>
        <w:t xml:space="preserve"> (</w:t>
      </w:r>
      <w:r w:rsidRPr="00BF7621">
        <w:rPr>
          <w:rFonts w:eastAsia="Times New Roman"/>
          <w:color w:val="000000"/>
          <w:szCs w:val="24"/>
          <w:lang w:eastAsia="ru-RU"/>
        </w:rPr>
        <w:t>начальное звено) площадью 288</w:t>
      </w:r>
      <w:r w:rsidR="003E7587" w:rsidRPr="003E7587">
        <w:rPr>
          <w:rFonts w:eastAsia="Times New Roman"/>
          <w:color w:val="000000"/>
          <w:szCs w:val="24"/>
          <w:lang w:eastAsia="ru-RU"/>
        </w:rPr>
        <w:t xml:space="preserve"> </w:t>
      </w:r>
      <w:r w:rsidRPr="00BF7621">
        <w:rPr>
          <w:rFonts w:eastAsia="Times New Roman"/>
          <w:color w:val="000000"/>
          <w:szCs w:val="24"/>
          <w:lang w:eastAsia="ru-RU"/>
        </w:rPr>
        <w:t>кв.м. Покрытие пола деревянное, электрическое освещение боковое, пропускная способность – 35 человек;</w:t>
      </w:r>
    </w:p>
    <w:p w:rsidR="004D73E8" w:rsidRPr="00BF7621" w:rsidRDefault="003E7587" w:rsidP="0007694B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спортивный зал (</w:t>
      </w:r>
      <w:r w:rsidR="004D73E8" w:rsidRPr="00BF7621">
        <w:rPr>
          <w:rFonts w:eastAsia="Times New Roman"/>
          <w:color w:val="000000"/>
          <w:szCs w:val="24"/>
          <w:lang w:eastAsia="ru-RU"/>
        </w:rPr>
        <w:t>с</w:t>
      </w:r>
      <w:r>
        <w:rPr>
          <w:rFonts w:eastAsia="Times New Roman"/>
          <w:color w:val="000000"/>
          <w:szCs w:val="24"/>
          <w:lang w:eastAsia="ru-RU"/>
        </w:rPr>
        <w:t>реднее звено) площадью 432 кв.м</w:t>
      </w:r>
      <w:r w:rsidR="004D73E8" w:rsidRPr="00BF7621">
        <w:rPr>
          <w:rFonts w:eastAsia="Times New Roman"/>
          <w:color w:val="000000"/>
          <w:szCs w:val="24"/>
          <w:lang w:eastAsia="ru-RU"/>
        </w:rPr>
        <w:t>. Покрытие пола деревянное, электрическое освещение боковое,  2 раздевальни для мальчиков и девочек. Единовременная проп</w:t>
      </w:r>
      <w:r w:rsidR="0007694B">
        <w:rPr>
          <w:rFonts w:eastAsia="Times New Roman"/>
          <w:color w:val="000000"/>
          <w:szCs w:val="24"/>
          <w:lang w:eastAsia="ru-RU"/>
        </w:rPr>
        <w:t>ускная способность – 35 человек</w:t>
      </w:r>
      <w:r w:rsidR="004D73E8" w:rsidRPr="00BF7621">
        <w:rPr>
          <w:rFonts w:eastAsia="Times New Roman"/>
          <w:color w:val="000000"/>
          <w:szCs w:val="24"/>
          <w:lang w:eastAsia="ru-RU"/>
        </w:rPr>
        <w:t>;</w:t>
      </w:r>
    </w:p>
    <w:p w:rsidR="004D73E8" w:rsidRPr="00BF7621" w:rsidRDefault="004D73E8" w:rsidP="0007694B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BF7621">
        <w:rPr>
          <w:rFonts w:eastAsia="Times New Roman"/>
          <w:color w:val="000000"/>
          <w:szCs w:val="24"/>
          <w:lang w:eastAsia="ru-RU"/>
        </w:rPr>
        <w:t>Оснащение спортивных залов: « шведские стенки», сетка волейбольная, стойки волейболь</w:t>
      </w:r>
      <w:r w:rsidR="0007694B">
        <w:rPr>
          <w:rFonts w:eastAsia="Times New Roman"/>
          <w:color w:val="000000"/>
          <w:szCs w:val="24"/>
          <w:lang w:eastAsia="ru-RU"/>
        </w:rPr>
        <w:t>ные, щиты баскетбольные, мячи (</w:t>
      </w:r>
      <w:r w:rsidRPr="00BF7621">
        <w:rPr>
          <w:rFonts w:eastAsia="Times New Roman"/>
          <w:color w:val="000000"/>
          <w:szCs w:val="24"/>
          <w:lang w:eastAsia="ru-RU"/>
        </w:rPr>
        <w:t>баскетбольные, волейбольные,  для метания), гимнастические палки, скакалки, маты, секундомеры, гимнастические скамейки, обручи, гимнастический козел и т.д.</w:t>
      </w:r>
      <w:proofErr w:type="gramEnd"/>
    </w:p>
    <w:p w:rsidR="004D73E8" w:rsidRPr="00BF7621" w:rsidRDefault="004D73E8" w:rsidP="0007694B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BF7621">
        <w:rPr>
          <w:rFonts w:eastAsia="Times New Roman"/>
          <w:color w:val="000000"/>
          <w:szCs w:val="24"/>
          <w:lang w:eastAsia="ru-RU"/>
        </w:rPr>
        <w:t>Спортивная площадка для мини-футбола. Общая земельная площадь  площадки 800 кв</w:t>
      </w:r>
      <w:proofErr w:type="gramStart"/>
      <w:r w:rsidRPr="00BF7621">
        <w:rPr>
          <w:rFonts w:eastAsia="Times New Roman"/>
          <w:color w:val="000000"/>
          <w:szCs w:val="24"/>
          <w:lang w:eastAsia="ru-RU"/>
        </w:rPr>
        <w:t>.м</w:t>
      </w:r>
      <w:proofErr w:type="gramEnd"/>
      <w:r w:rsidRPr="00BF7621">
        <w:rPr>
          <w:rFonts w:eastAsia="Times New Roman"/>
          <w:color w:val="000000"/>
          <w:szCs w:val="24"/>
          <w:lang w:eastAsia="ru-RU"/>
        </w:rPr>
        <w:t>, покрытие земляно</w:t>
      </w:r>
      <w:r w:rsidR="0007694B">
        <w:rPr>
          <w:rFonts w:eastAsia="Times New Roman"/>
          <w:color w:val="000000"/>
          <w:szCs w:val="24"/>
          <w:lang w:eastAsia="ru-RU"/>
        </w:rPr>
        <w:t>е</w:t>
      </w:r>
      <w:r w:rsidRPr="00BF7621">
        <w:rPr>
          <w:rFonts w:eastAsia="Times New Roman"/>
          <w:color w:val="000000"/>
          <w:szCs w:val="24"/>
          <w:lang w:eastAsia="ru-RU"/>
        </w:rPr>
        <w:t>;</w:t>
      </w:r>
    </w:p>
    <w:p w:rsidR="004D73E8" w:rsidRPr="00BF7621" w:rsidRDefault="004D73E8" w:rsidP="0007694B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BF7621">
        <w:rPr>
          <w:rFonts w:eastAsia="Times New Roman"/>
          <w:color w:val="000000"/>
          <w:szCs w:val="24"/>
          <w:lang w:eastAsia="ru-RU"/>
        </w:rPr>
        <w:t>Спортивная баскетбольная площадка. Площ</w:t>
      </w:r>
      <w:r w:rsidR="0007694B">
        <w:rPr>
          <w:rFonts w:eastAsia="Times New Roman"/>
          <w:color w:val="000000"/>
          <w:szCs w:val="24"/>
          <w:lang w:eastAsia="ru-RU"/>
        </w:rPr>
        <w:t xml:space="preserve">адь – 240 кв.м. Покрытие </w:t>
      </w:r>
      <w:proofErr w:type="gramStart"/>
      <w:r w:rsidR="0007694B">
        <w:rPr>
          <w:rFonts w:eastAsia="Times New Roman"/>
          <w:color w:val="000000"/>
          <w:szCs w:val="24"/>
          <w:lang w:eastAsia="ru-RU"/>
        </w:rPr>
        <w:t>спец</w:t>
      </w:r>
      <w:proofErr w:type="gramEnd"/>
      <w:r w:rsidR="0007694B">
        <w:rPr>
          <w:rFonts w:eastAsia="Times New Roman"/>
          <w:color w:val="000000"/>
          <w:szCs w:val="24"/>
          <w:lang w:eastAsia="ru-RU"/>
        </w:rPr>
        <w:t>. с</w:t>
      </w:r>
      <w:r w:rsidRPr="00BF7621">
        <w:rPr>
          <w:rFonts w:eastAsia="Times New Roman"/>
          <w:color w:val="000000"/>
          <w:szCs w:val="24"/>
          <w:lang w:eastAsia="ru-RU"/>
        </w:rPr>
        <w:t>месь.</w:t>
      </w:r>
    </w:p>
    <w:p w:rsidR="004D73E8" w:rsidRPr="00BF7621" w:rsidRDefault="004D73E8" w:rsidP="0007694B">
      <w:pPr>
        <w:spacing w:after="0" w:line="360" w:lineRule="auto"/>
        <w:ind w:firstLine="851"/>
        <w:jc w:val="both"/>
        <w:rPr>
          <w:rFonts w:eastAsia="Times New Roman"/>
          <w:color w:val="000000"/>
          <w:szCs w:val="24"/>
          <w:lang w:eastAsia="ru-RU"/>
        </w:rPr>
      </w:pPr>
      <w:r w:rsidRPr="00BF7621">
        <w:rPr>
          <w:rFonts w:eastAsia="Times New Roman"/>
          <w:color w:val="000000"/>
          <w:szCs w:val="24"/>
          <w:lang w:eastAsia="ru-RU"/>
        </w:rPr>
        <w:t>Комплексная спортивно-игровая площадка введена в эксплуатацию в июне 2014 года. Площадь площадки 800кв.м. Имеется ограждение. Покрытие резинобитумное. Электрическое освещение прожекторное.</w:t>
      </w:r>
    </w:p>
    <w:p w:rsidR="004D73E8" w:rsidRPr="00BF7621" w:rsidRDefault="004D73E8" w:rsidP="0007694B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rFonts w:eastAsia="Times New Roman"/>
          <w:color w:val="000000"/>
          <w:szCs w:val="24"/>
          <w:lang w:eastAsia="ru-RU"/>
        </w:rPr>
        <w:t xml:space="preserve">Также в школе </w:t>
      </w:r>
      <w:r w:rsidR="0007694B">
        <w:rPr>
          <w:rFonts w:eastAsia="Times New Roman"/>
          <w:color w:val="000000"/>
          <w:szCs w:val="24"/>
          <w:lang w:eastAsia="ru-RU"/>
        </w:rPr>
        <w:t>имеются: актовый зал и</w:t>
      </w:r>
      <w:r w:rsidRPr="00BF7621">
        <w:rPr>
          <w:rFonts w:eastAsia="Times New Roman"/>
          <w:color w:val="000000"/>
          <w:szCs w:val="24"/>
          <w:lang w:eastAsia="ru-RU"/>
        </w:rPr>
        <w:t xml:space="preserve"> сцена площадью 241,7 кв</w:t>
      </w:r>
      <w:proofErr w:type="gramStart"/>
      <w:r w:rsidRPr="00BF7621">
        <w:rPr>
          <w:rFonts w:eastAsia="Times New Roman"/>
          <w:color w:val="000000"/>
          <w:szCs w:val="24"/>
          <w:lang w:eastAsia="ru-RU"/>
        </w:rPr>
        <w:t>.м</w:t>
      </w:r>
      <w:proofErr w:type="gramEnd"/>
      <w:r w:rsidRPr="00BF7621">
        <w:rPr>
          <w:rFonts w:eastAsia="Times New Roman"/>
          <w:color w:val="000000"/>
          <w:szCs w:val="24"/>
          <w:lang w:eastAsia="ru-RU"/>
        </w:rPr>
        <w:t>, подсобные помещения рядом со сценой площадью 49,4 кв.м, хореографический класс – 72,8 кв.м, административные кабинеты, кабинет психолога, социального педагога, учительская</w:t>
      </w:r>
      <w:r w:rsidR="0007694B">
        <w:rPr>
          <w:rFonts w:eastAsia="Times New Roman"/>
          <w:szCs w:val="24"/>
          <w:lang w:eastAsia="ru-RU"/>
        </w:rPr>
        <w:t>.</w:t>
      </w:r>
      <w:r w:rsidRPr="00BF7621">
        <w:rPr>
          <w:rFonts w:eastAsia="Times New Roman"/>
          <w:szCs w:val="24"/>
          <w:lang w:eastAsia="ru-RU"/>
        </w:rPr>
        <w:t xml:space="preserve"> </w:t>
      </w:r>
    </w:p>
    <w:p w:rsidR="0007694B" w:rsidRDefault="0007694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C506F" w:rsidRPr="00BF7621" w:rsidRDefault="000C506F" w:rsidP="00BF7621">
      <w:pPr>
        <w:spacing w:after="0" w:line="360" w:lineRule="auto"/>
        <w:jc w:val="center"/>
        <w:rPr>
          <w:b/>
          <w:szCs w:val="24"/>
        </w:rPr>
      </w:pPr>
      <w:r w:rsidRPr="00BF7621">
        <w:rPr>
          <w:b/>
          <w:szCs w:val="24"/>
        </w:rPr>
        <w:lastRenderedPageBreak/>
        <w:t>Результаты анализа показателей деятельности организации</w:t>
      </w:r>
    </w:p>
    <w:p w:rsidR="004D73E8" w:rsidRPr="00BF7621" w:rsidRDefault="004D73E8" w:rsidP="00903204">
      <w:pPr>
        <w:spacing w:after="0" w:line="360" w:lineRule="auto"/>
        <w:ind w:firstLine="851"/>
        <w:rPr>
          <w:szCs w:val="24"/>
        </w:rPr>
      </w:pPr>
      <w:r w:rsidRPr="00BF7621">
        <w:rPr>
          <w:szCs w:val="24"/>
        </w:rPr>
        <w:t>Данные приведены по состоянию на 29 декабря 2017 года.</w:t>
      </w:r>
    </w:p>
    <w:tbl>
      <w:tblPr>
        <w:tblW w:w="5000" w:type="pct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98"/>
        <w:gridCol w:w="2390"/>
        <w:gridCol w:w="3257"/>
      </w:tblGrid>
      <w:tr w:rsidR="004D73E8" w:rsidRPr="00BF7621" w:rsidTr="0007694B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Количество</w:t>
            </w:r>
          </w:p>
        </w:tc>
      </w:tr>
      <w:tr w:rsidR="004D73E8" w:rsidRPr="00BF7621" w:rsidTr="0007694B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Образовательная деятельность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1399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567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701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131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232 (33%)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50(38%)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4,2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3,3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65,8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42 (3,9)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Численность (удельный вес) выпускников 9 класса, которые получили неудовлетворительные результаты на ГИА по математике, от общей </w:t>
            </w:r>
            <w:r w:rsidRPr="00BF7621">
              <w:rPr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9 (7,1%)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8 (14%)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350 (25%)</w:t>
            </w:r>
          </w:p>
        </w:tc>
      </w:tr>
      <w:tr w:rsidR="004D73E8" w:rsidRPr="00BF7621" w:rsidTr="0007694B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F7621">
              <w:rPr>
                <w:szCs w:val="24"/>
              </w:rPr>
              <w:t>численности</w:t>
            </w:r>
            <w:proofErr w:type="gramEnd"/>
            <w:r w:rsidRPr="00BF7621">
              <w:rPr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73E8" w:rsidRPr="00BF7621" w:rsidTr="0007694B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4+(0,4%)</w:t>
            </w:r>
          </w:p>
        </w:tc>
      </w:tr>
      <w:tr w:rsidR="004D73E8" w:rsidRPr="00BF7621" w:rsidTr="0007694B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 +(0%)</w:t>
            </w:r>
          </w:p>
        </w:tc>
      </w:tr>
      <w:tr w:rsidR="004D73E8" w:rsidRPr="00BF7621" w:rsidTr="0007694B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+(0%)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305 (22%)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0 (0%)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 (0,07%)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21 (1%)</w:t>
            </w:r>
          </w:p>
        </w:tc>
      </w:tr>
      <w:tr w:rsidR="004D73E8" w:rsidRPr="00BF7621" w:rsidTr="0007694B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Общая численность </w:t>
            </w:r>
            <w:proofErr w:type="spellStart"/>
            <w:r w:rsidRPr="00BF7621">
              <w:rPr>
                <w:szCs w:val="24"/>
              </w:rPr>
              <w:t>педработников</w:t>
            </w:r>
            <w:proofErr w:type="spellEnd"/>
            <w:r w:rsidRPr="00BF7621">
              <w:rPr>
                <w:szCs w:val="24"/>
              </w:rPr>
              <w:t xml:space="preserve">, в том числе количество </w:t>
            </w:r>
            <w:proofErr w:type="spellStart"/>
            <w:r w:rsidRPr="00BF7621">
              <w:rPr>
                <w:szCs w:val="24"/>
              </w:rPr>
              <w:t>педработников</w:t>
            </w:r>
            <w:proofErr w:type="spellEnd"/>
            <w:r w:rsidRPr="00BF7621">
              <w:rPr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74</w:t>
            </w:r>
          </w:p>
        </w:tc>
      </w:tr>
      <w:tr w:rsidR="004D73E8" w:rsidRPr="00BF7621" w:rsidTr="0007694B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69</w:t>
            </w:r>
          </w:p>
        </w:tc>
      </w:tr>
      <w:tr w:rsidR="004D73E8" w:rsidRPr="00BF7621" w:rsidTr="0007694B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69</w:t>
            </w:r>
          </w:p>
        </w:tc>
      </w:tr>
      <w:tr w:rsidR="004D73E8" w:rsidRPr="00BF7621" w:rsidTr="0007694B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</w:t>
            </w:r>
          </w:p>
        </w:tc>
      </w:tr>
      <w:tr w:rsidR="004D73E8" w:rsidRPr="00BF7621" w:rsidTr="0007694B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</w:t>
            </w:r>
          </w:p>
        </w:tc>
      </w:tr>
      <w:tr w:rsidR="004D73E8" w:rsidRPr="00BF7621" w:rsidTr="0007694B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Численность (удельный вес) </w:t>
            </w:r>
            <w:proofErr w:type="spellStart"/>
            <w:r w:rsidRPr="00BF7621">
              <w:rPr>
                <w:szCs w:val="24"/>
              </w:rPr>
              <w:t>педработников</w:t>
            </w:r>
            <w:proofErr w:type="spellEnd"/>
            <w:r w:rsidRPr="00BF7621">
              <w:rPr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73E8" w:rsidRPr="00BF7621" w:rsidTr="0007694B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24 (32%)</w:t>
            </w:r>
          </w:p>
        </w:tc>
      </w:tr>
      <w:tr w:rsidR="004D73E8" w:rsidRPr="00BF7621" w:rsidTr="0007694B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10 (14%)</w:t>
            </w:r>
          </w:p>
        </w:tc>
      </w:tr>
      <w:tr w:rsidR="004D73E8" w:rsidRPr="00BF7621" w:rsidTr="0007694B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Численность (удельный вес) </w:t>
            </w:r>
            <w:proofErr w:type="spellStart"/>
            <w:r w:rsidRPr="00BF7621">
              <w:rPr>
                <w:szCs w:val="24"/>
              </w:rPr>
              <w:t>педработников</w:t>
            </w:r>
            <w:proofErr w:type="spellEnd"/>
            <w:r w:rsidRPr="00BF7621">
              <w:rPr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73E8" w:rsidRPr="00BF7621" w:rsidTr="0007694B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5 (7%)</w:t>
            </w:r>
          </w:p>
        </w:tc>
      </w:tr>
      <w:tr w:rsidR="004D73E8" w:rsidRPr="00BF7621" w:rsidTr="0007694B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42 (57%)</w:t>
            </w:r>
          </w:p>
        </w:tc>
      </w:tr>
      <w:tr w:rsidR="004D73E8" w:rsidRPr="00BF7621" w:rsidTr="0007694B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 xml:space="preserve">Численность (удельный вес) </w:t>
            </w:r>
            <w:proofErr w:type="spellStart"/>
            <w:r w:rsidRPr="00BF7621">
              <w:rPr>
                <w:szCs w:val="24"/>
              </w:rPr>
              <w:t>педработников</w:t>
            </w:r>
            <w:proofErr w:type="spellEnd"/>
            <w:r w:rsidRPr="00BF7621">
              <w:rPr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D73E8" w:rsidRPr="00BF7621" w:rsidTr="0007694B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3 (4%)</w:t>
            </w:r>
          </w:p>
        </w:tc>
      </w:tr>
      <w:tr w:rsidR="004D73E8" w:rsidRPr="00BF7621" w:rsidTr="0007694B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lastRenderedPageBreak/>
              <w:t>− от 55 лет</w:t>
            </w:r>
          </w:p>
        </w:tc>
        <w:tc>
          <w:tcPr>
            <w:tcW w:w="8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20 (27%)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74 (100%)</w:t>
            </w:r>
          </w:p>
        </w:tc>
      </w:tr>
      <w:tr w:rsidR="004D73E8" w:rsidRPr="00BF7621" w:rsidTr="0007694B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72 (97%)</w:t>
            </w:r>
          </w:p>
        </w:tc>
      </w:tr>
      <w:tr w:rsidR="004D73E8" w:rsidRPr="00BF7621" w:rsidTr="0007694B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F7621">
              <w:rPr>
                <w:bCs/>
                <w:szCs w:val="24"/>
              </w:rPr>
              <w:t>Инфраструктура</w:t>
            </w:r>
          </w:p>
        </w:tc>
      </w:tr>
      <w:tr w:rsidR="004D73E8" w:rsidRPr="00BF7621" w:rsidTr="0007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903204" w:rsidRDefault="004D73E8" w:rsidP="0007694B">
            <w:pPr>
              <w:spacing w:after="0" w:line="240" w:lineRule="auto"/>
              <w:rPr>
                <w:szCs w:val="24"/>
              </w:rPr>
            </w:pPr>
            <w:r w:rsidRPr="00903204">
              <w:rPr>
                <w:iCs/>
                <w:szCs w:val="24"/>
              </w:rPr>
              <w:t>В образовательной организации имеется 0,07 единицы компьютеров на одного учащегося</w:t>
            </w:r>
          </w:p>
        </w:tc>
      </w:tr>
      <w:tr w:rsidR="004D73E8" w:rsidRPr="00BF7621" w:rsidTr="0007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jc w:val="center"/>
              <w:rPr>
                <w:szCs w:val="24"/>
              </w:rPr>
            </w:pPr>
            <w:r w:rsidRPr="00BF7621">
              <w:rPr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903204" w:rsidRDefault="004D73E8" w:rsidP="0007694B">
            <w:pPr>
              <w:spacing w:after="0" w:line="240" w:lineRule="auto"/>
              <w:rPr>
                <w:szCs w:val="24"/>
              </w:rPr>
            </w:pPr>
            <w:r w:rsidRPr="00903204">
              <w:rPr>
                <w:iCs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 – 12 единиц</w:t>
            </w:r>
          </w:p>
        </w:tc>
      </w:tr>
      <w:tr w:rsidR="004D73E8" w:rsidRPr="00BF7621" w:rsidTr="0007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proofErr w:type="gramStart"/>
            <w:r w:rsidRPr="00BF7621">
              <w:rPr>
                <w:szCs w:val="24"/>
              </w:rPr>
              <w:t>есть</w:t>
            </w:r>
            <w:proofErr w:type="gramEnd"/>
            <w:r w:rsidRPr="00BF7621">
              <w:rPr>
                <w:szCs w:val="24"/>
              </w:rPr>
              <w:t>/нет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903204" w:rsidRDefault="004D73E8" w:rsidP="0007694B">
            <w:pPr>
              <w:spacing w:after="0" w:line="240" w:lineRule="auto"/>
              <w:rPr>
                <w:szCs w:val="24"/>
              </w:rPr>
            </w:pPr>
            <w:r w:rsidRPr="00903204">
              <w:rPr>
                <w:iCs/>
                <w:szCs w:val="24"/>
              </w:rPr>
              <w:t>В образовательной организации действует система электронного документооборота</w:t>
            </w:r>
          </w:p>
        </w:tc>
      </w:tr>
      <w:tr w:rsidR="004D73E8" w:rsidRPr="00BF7621" w:rsidTr="0007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BF7621">
              <w:rPr>
                <w:rFonts w:ascii="Arial" w:hAnsi="Arial" w:cs="Arial"/>
                <w:color w:val="auto"/>
              </w:rPr>
              <w:t>Наличие в школе читального зала библиотеки, в том числе наличие в ней:</w:t>
            </w:r>
          </w:p>
          <w:p w:rsidR="004D73E8" w:rsidRPr="00BF7621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BF7621">
              <w:rPr>
                <w:rFonts w:ascii="Arial" w:hAnsi="Arial" w:cs="Arial"/>
                <w:color w:val="auto"/>
              </w:rPr>
              <w:t>- рабочих мест для работы на компьютере или ноутбуке;</w:t>
            </w:r>
          </w:p>
          <w:p w:rsidR="004D73E8" w:rsidRPr="00BF7621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BF7621">
              <w:rPr>
                <w:rFonts w:ascii="Arial" w:hAnsi="Arial" w:cs="Arial"/>
                <w:color w:val="auto"/>
              </w:rPr>
              <w:t xml:space="preserve">- </w:t>
            </w:r>
            <w:proofErr w:type="spellStart"/>
            <w:r w:rsidRPr="00BF7621">
              <w:rPr>
                <w:rFonts w:ascii="Arial" w:hAnsi="Arial" w:cs="Arial"/>
                <w:color w:val="auto"/>
              </w:rPr>
              <w:t>медиатеки</w:t>
            </w:r>
            <w:proofErr w:type="spellEnd"/>
            <w:r w:rsidRPr="00BF7621">
              <w:rPr>
                <w:rFonts w:ascii="Arial" w:hAnsi="Arial" w:cs="Arial"/>
                <w:color w:val="auto"/>
              </w:rPr>
              <w:t>;</w:t>
            </w:r>
          </w:p>
          <w:p w:rsidR="004D73E8" w:rsidRPr="00BF7621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BF7621">
              <w:rPr>
                <w:rFonts w:ascii="Arial" w:hAnsi="Arial" w:cs="Arial"/>
                <w:color w:val="auto"/>
              </w:rPr>
              <w:lastRenderedPageBreak/>
              <w:t>- сре</w:t>
            </w:r>
            <w:proofErr w:type="gramStart"/>
            <w:r w:rsidRPr="00BF7621">
              <w:rPr>
                <w:rFonts w:ascii="Arial" w:hAnsi="Arial" w:cs="Arial"/>
                <w:color w:val="auto"/>
              </w:rPr>
              <w:t>дств ск</w:t>
            </w:r>
            <w:proofErr w:type="gramEnd"/>
            <w:r w:rsidRPr="00BF7621">
              <w:rPr>
                <w:rFonts w:ascii="Arial" w:hAnsi="Arial" w:cs="Arial"/>
                <w:color w:val="auto"/>
              </w:rPr>
              <w:t>анирования и распознавания текста;</w:t>
            </w:r>
          </w:p>
          <w:p w:rsidR="004D73E8" w:rsidRPr="00BF7621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BF7621">
              <w:rPr>
                <w:rFonts w:ascii="Arial" w:hAnsi="Arial" w:cs="Arial"/>
                <w:color w:val="auto"/>
              </w:rPr>
              <w:t>- выхода в Интернет с библиотечных компьютеров;</w:t>
            </w:r>
          </w:p>
          <w:p w:rsidR="004D73E8" w:rsidRPr="00BF7621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BF7621">
              <w:rPr>
                <w:rFonts w:ascii="Arial" w:hAnsi="Arial" w:cs="Arial"/>
                <w:color w:val="auto"/>
              </w:rPr>
              <w:t>- системы контроля распечатки материалов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proofErr w:type="gramStart"/>
            <w:r w:rsidRPr="00BF7621">
              <w:rPr>
                <w:szCs w:val="24"/>
              </w:rPr>
              <w:lastRenderedPageBreak/>
              <w:t>есть</w:t>
            </w:r>
            <w:proofErr w:type="gramEnd"/>
            <w:r w:rsidRPr="00BF7621">
              <w:rPr>
                <w:szCs w:val="24"/>
              </w:rPr>
              <w:t>/нет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903204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903204">
              <w:rPr>
                <w:rFonts w:ascii="Arial" w:hAnsi="Arial" w:cs="Arial"/>
                <w:iCs/>
                <w:color w:val="auto"/>
              </w:rPr>
              <w:t>Читальный зал библиотеки имеет:</w:t>
            </w:r>
          </w:p>
          <w:p w:rsidR="004D73E8" w:rsidRPr="00903204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903204">
              <w:rPr>
                <w:rFonts w:ascii="Arial" w:hAnsi="Arial" w:cs="Arial"/>
                <w:iCs/>
                <w:color w:val="auto"/>
              </w:rPr>
              <w:t xml:space="preserve">− рабочие места для </w:t>
            </w:r>
            <w:r w:rsidRPr="00903204">
              <w:rPr>
                <w:rFonts w:ascii="Arial" w:hAnsi="Arial" w:cs="Arial"/>
                <w:iCs/>
                <w:color w:val="auto"/>
              </w:rPr>
              <w:lastRenderedPageBreak/>
              <w:t>работы на компьютере или ноутбуке;</w:t>
            </w:r>
          </w:p>
          <w:p w:rsidR="004D73E8" w:rsidRPr="00903204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903204">
              <w:rPr>
                <w:rFonts w:ascii="Arial" w:hAnsi="Arial" w:cs="Arial"/>
                <w:iCs/>
                <w:color w:val="auto"/>
              </w:rPr>
              <w:t xml:space="preserve">− </w:t>
            </w:r>
            <w:proofErr w:type="spellStart"/>
            <w:r w:rsidRPr="00903204">
              <w:rPr>
                <w:rFonts w:ascii="Arial" w:hAnsi="Arial" w:cs="Arial"/>
                <w:iCs/>
                <w:color w:val="auto"/>
              </w:rPr>
              <w:t>медиатеку</w:t>
            </w:r>
            <w:proofErr w:type="spellEnd"/>
            <w:r w:rsidRPr="00903204">
              <w:rPr>
                <w:rFonts w:ascii="Arial" w:hAnsi="Arial" w:cs="Arial"/>
                <w:iCs/>
                <w:color w:val="auto"/>
              </w:rPr>
              <w:t>;</w:t>
            </w:r>
          </w:p>
          <w:p w:rsidR="004D73E8" w:rsidRPr="00903204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903204">
              <w:rPr>
                <w:rFonts w:ascii="Arial" w:hAnsi="Arial" w:cs="Arial"/>
                <w:iCs/>
                <w:color w:val="auto"/>
              </w:rPr>
              <w:t>− средства сканирования и распознавания текста;</w:t>
            </w:r>
          </w:p>
          <w:p w:rsidR="004D73E8" w:rsidRPr="00903204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903204">
              <w:rPr>
                <w:rFonts w:ascii="Arial" w:hAnsi="Arial" w:cs="Arial"/>
                <w:iCs/>
                <w:color w:val="auto"/>
              </w:rPr>
              <w:t>− выход в Интернет с библиотечных компьютеров;</w:t>
            </w:r>
          </w:p>
          <w:p w:rsidR="004D73E8" w:rsidRPr="00903204" w:rsidRDefault="004D73E8" w:rsidP="0007694B">
            <w:pPr>
              <w:pStyle w:val="a6"/>
              <w:spacing w:before="0" w:after="0"/>
              <w:rPr>
                <w:rFonts w:ascii="Arial" w:hAnsi="Arial" w:cs="Arial"/>
                <w:color w:val="auto"/>
              </w:rPr>
            </w:pPr>
            <w:r w:rsidRPr="00903204">
              <w:rPr>
                <w:rFonts w:ascii="Arial" w:hAnsi="Arial" w:cs="Arial"/>
                <w:iCs/>
                <w:color w:val="auto"/>
              </w:rPr>
              <w:t>− систему контроля распечатки материалов</w:t>
            </w:r>
          </w:p>
        </w:tc>
      </w:tr>
      <w:tr w:rsidR="004D73E8" w:rsidRPr="00BF7621" w:rsidTr="0007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lastRenderedPageBreak/>
              <w:t>Численность (удельный вес) учащихся, которые могут пользоваться широкополосным Интернетом не менее 2 Мб/</w:t>
            </w:r>
            <w:proofErr w:type="gramStart"/>
            <w:r w:rsidRPr="00BF7621">
              <w:rPr>
                <w:szCs w:val="24"/>
              </w:rPr>
              <w:t>с</w:t>
            </w:r>
            <w:proofErr w:type="gramEnd"/>
            <w:r w:rsidRPr="00BF7621">
              <w:rPr>
                <w:szCs w:val="24"/>
              </w:rPr>
              <w:t>., от общей численности обучающихся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903204" w:rsidRDefault="004D73E8" w:rsidP="0007694B">
            <w:pPr>
              <w:spacing w:after="0" w:line="240" w:lineRule="auto"/>
              <w:rPr>
                <w:szCs w:val="24"/>
              </w:rPr>
            </w:pPr>
            <w:r w:rsidRPr="00903204">
              <w:rPr>
                <w:iCs/>
                <w:szCs w:val="24"/>
              </w:rPr>
              <w:t>Все обучающиеся (1339 человек – 100%) имеют возможность пользоваться широкополосным Интернетом не менее 2 Мб/</w:t>
            </w:r>
            <w:proofErr w:type="gramStart"/>
            <w:r w:rsidRPr="00903204">
              <w:rPr>
                <w:iCs/>
                <w:szCs w:val="24"/>
              </w:rPr>
              <w:t>с</w:t>
            </w:r>
            <w:proofErr w:type="gramEnd"/>
          </w:p>
        </w:tc>
      </w:tr>
      <w:tr w:rsidR="004D73E8" w:rsidRPr="00BF7621" w:rsidTr="00076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Общая площадь помещений для образовательного процесса в расчете на одного учащегося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BF7621" w:rsidRDefault="004D73E8" w:rsidP="0007694B">
            <w:pPr>
              <w:spacing w:after="0" w:line="240" w:lineRule="auto"/>
              <w:rPr>
                <w:szCs w:val="24"/>
              </w:rPr>
            </w:pPr>
            <w:r w:rsidRPr="00BF7621">
              <w:rPr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3E8" w:rsidRPr="00903204" w:rsidRDefault="004D73E8" w:rsidP="0007694B">
            <w:pPr>
              <w:spacing w:after="0" w:line="240" w:lineRule="auto"/>
              <w:rPr>
                <w:szCs w:val="24"/>
              </w:rPr>
            </w:pPr>
            <w:r w:rsidRPr="00903204">
              <w:rPr>
                <w:iCs/>
                <w:szCs w:val="24"/>
              </w:rPr>
              <w:t>Общая площадь помещений для образовательного процесса в расчете на одного учащегося – 5 кв. м</w:t>
            </w:r>
          </w:p>
        </w:tc>
      </w:tr>
    </w:tbl>
    <w:p w:rsidR="002A40B8" w:rsidRPr="00BF7621" w:rsidRDefault="004D73E8" w:rsidP="0007694B">
      <w:pPr>
        <w:spacing w:after="0" w:line="360" w:lineRule="auto"/>
        <w:ind w:firstLine="851"/>
        <w:jc w:val="both"/>
        <w:rPr>
          <w:szCs w:val="24"/>
        </w:rPr>
      </w:pPr>
      <w:r w:rsidRPr="00BF7621">
        <w:rPr>
          <w:szCs w:val="24"/>
        </w:rPr>
        <w:t>Анализ показателей  указывает на то, что Школа имеет  достаточную инфраструктуру, которая соответствует т</w:t>
      </w:r>
      <w:r w:rsidR="0007694B">
        <w:rPr>
          <w:szCs w:val="24"/>
        </w:rPr>
        <w:t>ребованиям СанПиН 2.4.22821-10 «Санитарно-</w:t>
      </w:r>
      <w:r w:rsidRPr="00BF7621">
        <w:rPr>
          <w:szCs w:val="24"/>
        </w:rPr>
        <w:t>эпидемиологические требования к условиям и организации обучения в общеобразовательных учреждениях» и позволяет реализовать образовательные программы в полном объеме в соответствии с ФГОС общего образования.</w:t>
      </w:r>
      <w:r w:rsidR="00903204">
        <w:rPr>
          <w:szCs w:val="24"/>
        </w:rPr>
        <w:t xml:space="preserve"> </w:t>
      </w:r>
      <w:r w:rsidRPr="00BF7621">
        <w:rPr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2A40B8" w:rsidRPr="00BF7621" w:rsidSect="007D66FD">
      <w:footerReference w:type="default" r:id="rId10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4B" w:rsidRDefault="0007694B" w:rsidP="007D66FD">
      <w:pPr>
        <w:spacing w:after="0" w:line="240" w:lineRule="auto"/>
      </w:pPr>
      <w:r>
        <w:separator/>
      </w:r>
    </w:p>
  </w:endnote>
  <w:endnote w:type="continuationSeparator" w:id="1">
    <w:p w:rsidR="0007694B" w:rsidRDefault="0007694B" w:rsidP="007D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3688"/>
      <w:docPartObj>
        <w:docPartGallery w:val="Page Numbers (Bottom of Page)"/>
        <w:docPartUnique/>
      </w:docPartObj>
    </w:sdtPr>
    <w:sdtContent>
      <w:p w:rsidR="0007694B" w:rsidRDefault="005D484D">
        <w:pPr>
          <w:pStyle w:val="ac"/>
          <w:jc w:val="center"/>
        </w:pPr>
        <w:fldSimple w:instr=" PAGE   \* MERGEFORMAT ">
          <w:r w:rsidR="00C34264">
            <w:rPr>
              <w:noProof/>
            </w:rPr>
            <w:t>37</w:t>
          </w:r>
        </w:fldSimple>
      </w:p>
    </w:sdtContent>
  </w:sdt>
  <w:p w:rsidR="0007694B" w:rsidRDefault="000769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4B" w:rsidRDefault="0007694B" w:rsidP="007D66FD">
      <w:pPr>
        <w:spacing w:after="0" w:line="240" w:lineRule="auto"/>
      </w:pPr>
      <w:r>
        <w:separator/>
      </w:r>
    </w:p>
  </w:footnote>
  <w:footnote w:type="continuationSeparator" w:id="1">
    <w:p w:rsidR="0007694B" w:rsidRDefault="0007694B" w:rsidP="007D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68A"/>
    <w:multiLevelType w:val="hybridMultilevel"/>
    <w:tmpl w:val="CA162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10399"/>
    <w:multiLevelType w:val="multilevel"/>
    <w:tmpl w:val="4F6A19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</w:rPr>
    </w:lvl>
  </w:abstractNum>
  <w:abstractNum w:abstractNumId="2">
    <w:nsid w:val="0A714CB5"/>
    <w:multiLevelType w:val="hybridMultilevel"/>
    <w:tmpl w:val="0F8E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3F8"/>
    <w:multiLevelType w:val="hybridMultilevel"/>
    <w:tmpl w:val="E36E7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F593C"/>
    <w:multiLevelType w:val="hybridMultilevel"/>
    <w:tmpl w:val="45E28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35ECA"/>
    <w:multiLevelType w:val="multilevel"/>
    <w:tmpl w:val="D708E5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743200"/>
    <w:multiLevelType w:val="hybridMultilevel"/>
    <w:tmpl w:val="BBC2BAA0"/>
    <w:lvl w:ilvl="0" w:tplc="DB78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96932"/>
    <w:multiLevelType w:val="hybridMultilevel"/>
    <w:tmpl w:val="EBAE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47C5B"/>
    <w:multiLevelType w:val="hybridMultilevel"/>
    <w:tmpl w:val="F01049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80B768F"/>
    <w:multiLevelType w:val="hybridMultilevel"/>
    <w:tmpl w:val="5B7AA8F2"/>
    <w:lvl w:ilvl="0" w:tplc="DB78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5D32"/>
    <w:multiLevelType w:val="hybridMultilevel"/>
    <w:tmpl w:val="2E64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B59E8"/>
    <w:multiLevelType w:val="hybridMultilevel"/>
    <w:tmpl w:val="CAD8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20F9"/>
    <w:multiLevelType w:val="hybridMultilevel"/>
    <w:tmpl w:val="C8AE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A4618"/>
    <w:multiLevelType w:val="hybridMultilevel"/>
    <w:tmpl w:val="B136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6132D"/>
    <w:multiLevelType w:val="hybridMultilevel"/>
    <w:tmpl w:val="A7E2021A"/>
    <w:lvl w:ilvl="0" w:tplc="DB78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877E8"/>
    <w:multiLevelType w:val="hybridMultilevel"/>
    <w:tmpl w:val="C8921D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F4B"/>
    <w:multiLevelType w:val="hybridMultilevel"/>
    <w:tmpl w:val="1570E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9E6E47"/>
    <w:multiLevelType w:val="multilevel"/>
    <w:tmpl w:val="D91A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2A774F6"/>
    <w:multiLevelType w:val="hybridMultilevel"/>
    <w:tmpl w:val="BAA26200"/>
    <w:lvl w:ilvl="0" w:tplc="DB78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5366A"/>
    <w:multiLevelType w:val="hybridMultilevel"/>
    <w:tmpl w:val="76C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80C55"/>
    <w:multiLevelType w:val="hybridMultilevel"/>
    <w:tmpl w:val="0396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97163"/>
    <w:multiLevelType w:val="hybridMultilevel"/>
    <w:tmpl w:val="3128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B2C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7E6CBD"/>
    <w:multiLevelType w:val="hybridMultilevel"/>
    <w:tmpl w:val="CC1E5212"/>
    <w:lvl w:ilvl="0" w:tplc="DB78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F6D58"/>
    <w:multiLevelType w:val="hybridMultilevel"/>
    <w:tmpl w:val="0534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22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21"/>
  </w:num>
  <w:num w:numId="16">
    <w:abstractNumId w:val="24"/>
  </w:num>
  <w:num w:numId="17">
    <w:abstractNumId w:val="12"/>
  </w:num>
  <w:num w:numId="18">
    <w:abstractNumId w:val="2"/>
  </w:num>
  <w:num w:numId="19">
    <w:abstractNumId w:val="19"/>
  </w:num>
  <w:num w:numId="20">
    <w:abstractNumId w:val="18"/>
  </w:num>
  <w:num w:numId="21">
    <w:abstractNumId w:val="9"/>
  </w:num>
  <w:num w:numId="22">
    <w:abstractNumId w:val="14"/>
  </w:num>
  <w:num w:numId="23">
    <w:abstractNumId w:val="6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06F"/>
    <w:rsid w:val="0007694B"/>
    <w:rsid w:val="000C506F"/>
    <w:rsid w:val="002948E2"/>
    <w:rsid w:val="002A40B8"/>
    <w:rsid w:val="002F128E"/>
    <w:rsid w:val="003002E7"/>
    <w:rsid w:val="00303C7C"/>
    <w:rsid w:val="003E7587"/>
    <w:rsid w:val="00424ED1"/>
    <w:rsid w:val="00435F72"/>
    <w:rsid w:val="004D73E8"/>
    <w:rsid w:val="00527CCB"/>
    <w:rsid w:val="005D484D"/>
    <w:rsid w:val="005D6E90"/>
    <w:rsid w:val="005E6710"/>
    <w:rsid w:val="0071209B"/>
    <w:rsid w:val="00774119"/>
    <w:rsid w:val="00774420"/>
    <w:rsid w:val="007D59D8"/>
    <w:rsid w:val="007D66FD"/>
    <w:rsid w:val="008005C8"/>
    <w:rsid w:val="00810D16"/>
    <w:rsid w:val="00833C6A"/>
    <w:rsid w:val="00882DF1"/>
    <w:rsid w:val="008F130F"/>
    <w:rsid w:val="008F2FB1"/>
    <w:rsid w:val="00903204"/>
    <w:rsid w:val="0095554D"/>
    <w:rsid w:val="00A248CA"/>
    <w:rsid w:val="00A97C1C"/>
    <w:rsid w:val="00AA1807"/>
    <w:rsid w:val="00AD3183"/>
    <w:rsid w:val="00B02910"/>
    <w:rsid w:val="00B031AB"/>
    <w:rsid w:val="00BA56DD"/>
    <w:rsid w:val="00BF7621"/>
    <w:rsid w:val="00C00F94"/>
    <w:rsid w:val="00C34264"/>
    <w:rsid w:val="00CD35E4"/>
    <w:rsid w:val="00D71D4F"/>
    <w:rsid w:val="00D97B78"/>
    <w:rsid w:val="00E603F8"/>
    <w:rsid w:val="00E835E6"/>
    <w:rsid w:val="00EB79C5"/>
    <w:rsid w:val="00EF4BF5"/>
    <w:rsid w:val="00F418DF"/>
    <w:rsid w:val="00F57872"/>
    <w:rsid w:val="00F60843"/>
    <w:rsid w:val="00FC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F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6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09B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rmal (Web)"/>
    <w:basedOn w:val="a"/>
    <w:uiPriority w:val="99"/>
    <w:rsid w:val="004D73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pple-converted-space">
    <w:name w:val="apple-converted-space"/>
    <w:basedOn w:val="a0"/>
    <w:rsid w:val="00AA1807"/>
  </w:style>
  <w:style w:type="paragraph" w:styleId="a7">
    <w:name w:val="No Spacing"/>
    <w:link w:val="a8"/>
    <w:uiPriority w:val="1"/>
    <w:qFormat/>
    <w:rsid w:val="00BF7621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F76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66FD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7D6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6FD"/>
    <w:rPr>
      <w:rFonts w:ascii="Arial" w:eastAsia="Calibri" w:hAnsi="Arial" w:cs="Arial"/>
      <w:sz w:val="24"/>
    </w:rPr>
  </w:style>
  <w:style w:type="character" w:customStyle="1" w:styleId="a8">
    <w:name w:val="Без интервала Знак"/>
    <w:link w:val="a7"/>
    <w:uiPriority w:val="1"/>
    <w:rsid w:val="00E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школе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0.6000000000000002</c:v>
                </c:pt>
                <c:pt idx="1">
                  <c:v>0.26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 школе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0.34000000000000008</c:v>
                </c:pt>
                <c:pt idx="2">
                  <c:v>0.11000000000000001</c:v>
                </c:pt>
              </c:numCache>
            </c:numRef>
          </c:val>
        </c:ser>
        <c:axId val="30304896"/>
        <c:axId val="30384512"/>
      </c:barChart>
      <c:catAx>
        <c:axId val="30304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0384512"/>
        <c:crosses val="autoZero"/>
        <c:auto val="1"/>
        <c:lblAlgn val="ctr"/>
        <c:lblOffset val="100"/>
      </c:catAx>
      <c:valAx>
        <c:axId val="3038451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030489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Охват </a:t>
            </a:r>
            <a:r>
              <a:rPr lang="ru-RU" sz="1400" baseline="0"/>
              <a:t>дополнительным образованием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0.86000000000000065</c:v>
                </c:pt>
                <c:pt idx="1">
                  <c:v>0.89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4028-DBB2-410F-9AD9-B9A8020D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Роман Усенко</cp:lastModifiedBy>
  <cp:revision>2</cp:revision>
  <dcterms:created xsi:type="dcterms:W3CDTF">2018-04-20T18:14:00Z</dcterms:created>
  <dcterms:modified xsi:type="dcterms:W3CDTF">2018-04-20T18:14:00Z</dcterms:modified>
</cp:coreProperties>
</file>