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9" w:rsidRPr="001F1D71" w:rsidRDefault="00776D39" w:rsidP="00776D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776D39" w:rsidRDefault="00776D39" w:rsidP="00776D39">
      <w:pPr>
        <w:pStyle w:val="a3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776D39" w:rsidRPr="001F1D71" w:rsidRDefault="00776D39" w:rsidP="00776D39">
      <w:pPr>
        <w:pStyle w:val="a3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776D39" w:rsidRDefault="00776D39" w:rsidP="00776D39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776D39" w:rsidRPr="001F1D71" w:rsidRDefault="00776D39" w:rsidP="00776D39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76D39" w:rsidRPr="00CF7433" w:rsidRDefault="00776D39" w:rsidP="00776D39">
      <w:pPr>
        <w:pStyle w:val="a3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776D39" w:rsidRPr="00ED4F7B" w:rsidRDefault="00776D39" w:rsidP="00776D39">
      <w:pPr>
        <w:pStyle w:val="a3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776D39" w:rsidRPr="001F1D71" w:rsidRDefault="00776D39" w:rsidP="00776D39">
      <w:pPr>
        <w:pStyle w:val="a3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551"/>
        <w:gridCol w:w="5329"/>
      </w:tblGrid>
      <w:tr w:rsidR="00776D39" w:rsidTr="00F918EA">
        <w:trPr>
          <w:trHeight w:val="2915"/>
        </w:trPr>
        <w:tc>
          <w:tcPr>
            <w:tcW w:w="5670" w:type="dxa"/>
          </w:tcPr>
          <w:p w:rsidR="00776D39" w:rsidRPr="00415CB8" w:rsidRDefault="00776D39" w:rsidP="00F918EA">
            <w:pPr>
              <w:pStyle w:val="a3"/>
              <w:rPr>
                <w:rFonts w:cs="Tahoma"/>
                <w:sz w:val="22"/>
                <w:szCs w:val="22"/>
                <w:lang w:eastAsia="ru-RU"/>
              </w:rPr>
            </w:pPr>
          </w:p>
          <w:p w:rsidR="00776D39" w:rsidRPr="00415CB8" w:rsidRDefault="00776D39" w:rsidP="00F918EA">
            <w:pPr>
              <w:pStyle w:val="a3"/>
              <w:rPr>
                <w:rFonts w:cs="Tahoma"/>
                <w:sz w:val="22"/>
                <w:szCs w:val="22"/>
                <w:lang w:eastAsia="ru-RU"/>
              </w:rPr>
            </w:pPr>
          </w:p>
          <w:p w:rsidR="00776D39" w:rsidRPr="00415CB8" w:rsidRDefault="00776D39" w:rsidP="00F918EA">
            <w:pPr>
              <w:pStyle w:val="a3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776D39" w:rsidRPr="00415CB8" w:rsidRDefault="00776D39" w:rsidP="00F918EA">
            <w:pPr>
              <w:pStyle w:val="a3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776D39" w:rsidRPr="00415CB8" w:rsidRDefault="00776D39" w:rsidP="00F918EA">
            <w:pPr>
              <w:pStyle w:val="a3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776D39" w:rsidRPr="00415CB8" w:rsidRDefault="00776D39" w:rsidP="00F918EA">
            <w:pPr>
              <w:pStyle w:val="a3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776D39" w:rsidRDefault="00776D39" w:rsidP="00F918EA">
            <w:pPr>
              <w:pStyle w:val="a3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</w:t>
            </w:r>
          </w:p>
          <w:p w:rsidR="00776D39" w:rsidRPr="00E55D85" w:rsidRDefault="00776D39" w:rsidP="00F918EA">
            <w:pPr>
              <w:pStyle w:val="a3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776D39" w:rsidRPr="00E55D85" w:rsidRDefault="00776D39" w:rsidP="00F918EA">
            <w:pPr>
              <w:pStyle w:val="a3"/>
              <w:ind w:left="760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776D39" w:rsidRPr="00E55D85" w:rsidRDefault="00776D39" w:rsidP="00F918EA">
            <w:pPr>
              <w:pStyle w:val="a3"/>
              <w:ind w:left="760"/>
              <w:jc w:val="righ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города Невинномысска</w:t>
            </w:r>
          </w:p>
          <w:p w:rsidR="00776D39" w:rsidRPr="00E55D85" w:rsidRDefault="00776D39" w:rsidP="00F918EA">
            <w:pPr>
              <w:pStyle w:val="a3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776D39" w:rsidRPr="0065411A" w:rsidRDefault="00776D39" w:rsidP="00F918EA">
            <w:pPr>
              <w:pStyle w:val="a3"/>
              <w:ind w:left="76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Приказ № 11</w:t>
            </w:r>
            <w:r w:rsidRPr="00A12C72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 от </w:t>
            </w:r>
            <w:r w:rsidRPr="00A12C72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.0</w:t>
            </w:r>
            <w:r w:rsidRPr="00A12C72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.201</w:t>
            </w:r>
            <w:r w:rsidRPr="00A12C72">
              <w:rPr>
                <w:sz w:val="28"/>
                <w:szCs w:val="28"/>
                <w:lang w:eastAsia="ru-RU"/>
              </w:rPr>
              <w:t xml:space="preserve">9 </w:t>
            </w:r>
            <w:r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776D39" w:rsidRPr="00B85354" w:rsidRDefault="00776D39" w:rsidP="00F918EA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776D39" w:rsidRDefault="00776D39" w:rsidP="00776D39">
      <w:pPr>
        <w:pStyle w:val="a3"/>
        <w:rPr>
          <w:sz w:val="24"/>
          <w:szCs w:val="24"/>
        </w:rPr>
      </w:pPr>
    </w:p>
    <w:p w:rsidR="00776D39" w:rsidRDefault="00776D39" w:rsidP="00776D39">
      <w:pPr>
        <w:pStyle w:val="a3"/>
        <w:rPr>
          <w:sz w:val="24"/>
          <w:szCs w:val="24"/>
        </w:rPr>
      </w:pPr>
    </w:p>
    <w:p w:rsidR="00776D39" w:rsidRDefault="00776D39" w:rsidP="00776D39">
      <w:pPr>
        <w:pStyle w:val="a3"/>
        <w:rPr>
          <w:sz w:val="24"/>
          <w:szCs w:val="24"/>
        </w:rPr>
      </w:pPr>
    </w:p>
    <w:p w:rsidR="00776D39" w:rsidRDefault="00776D39" w:rsidP="00776D39">
      <w:pPr>
        <w:pStyle w:val="a3"/>
        <w:rPr>
          <w:b/>
          <w:spacing w:val="30"/>
          <w:sz w:val="56"/>
          <w:szCs w:val="56"/>
        </w:rPr>
      </w:pPr>
      <w:r w:rsidRPr="00270115">
        <w:rPr>
          <w:b/>
          <w:spacing w:val="30"/>
          <w:sz w:val="56"/>
          <w:szCs w:val="56"/>
        </w:rPr>
        <w:t>УЧЕБНЫЙ ПЛАН</w:t>
      </w:r>
    </w:p>
    <w:p w:rsidR="00776D39" w:rsidRPr="00373EE8" w:rsidRDefault="00776D39" w:rsidP="00776D39">
      <w:pPr>
        <w:pStyle w:val="a3"/>
        <w:rPr>
          <w:b/>
          <w:spacing w:val="30"/>
          <w:sz w:val="44"/>
          <w:szCs w:val="44"/>
        </w:rPr>
      </w:pPr>
    </w:p>
    <w:p w:rsidR="00776D39" w:rsidRPr="00270115" w:rsidRDefault="00776D39" w:rsidP="00776D39">
      <w:pPr>
        <w:pStyle w:val="a3"/>
        <w:rPr>
          <w:b/>
          <w:spacing w:val="20"/>
          <w:sz w:val="52"/>
          <w:szCs w:val="52"/>
        </w:rPr>
      </w:pPr>
      <w:r>
        <w:rPr>
          <w:b/>
          <w:spacing w:val="20"/>
          <w:sz w:val="52"/>
          <w:szCs w:val="52"/>
        </w:rPr>
        <w:t>среднего</w:t>
      </w:r>
      <w:r w:rsidRPr="00270115">
        <w:rPr>
          <w:b/>
          <w:spacing w:val="20"/>
          <w:sz w:val="52"/>
          <w:szCs w:val="52"/>
        </w:rPr>
        <w:t xml:space="preserve"> общего образования</w:t>
      </w:r>
    </w:p>
    <w:p w:rsidR="00776D39" w:rsidRPr="00270115" w:rsidRDefault="00776D39" w:rsidP="00776D39">
      <w:pPr>
        <w:pStyle w:val="a3"/>
        <w:rPr>
          <w:b/>
          <w:spacing w:val="20"/>
          <w:sz w:val="40"/>
          <w:szCs w:val="40"/>
        </w:rPr>
      </w:pPr>
    </w:p>
    <w:p w:rsidR="00776D39" w:rsidRPr="00270115" w:rsidRDefault="00776D39" w:rsidP="00776D39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на 2019 – 2020 учебный год</w:t>
      </w:r>
    </w:p>
    <w:p w:rsidR="00776D39" w:rsidRPr="000C356E" w:rsidRDefault="00776D39" w:rsidP="00776D39">
      <w:pPr>
        <w:pStyle w:val="a3"/>
        <w:rPr>
          <w:b/>
          <w:i/>
          <w:sz w:val="40"/>
          <w:szCs w:val="40"/>
        </w:rPr>
      </w:pPr>
    </w:p>
    <w:p w:rsidR="00776D39" w:rsidRDefault="00776D39" w:rsidP="00776D39">
      <w:pPr>
        <w:pStyle w:val="a3"/>
        <w:rPr>
          <w:b/>
          <w:i/>
          <w:sz w:val="56"/>
          <w:szCs w:val="56"/>
        </w:rPr>
      </w:pPr>
    </w:p>
    <w:p w:rsidR="00776D39" w:rsidRDefault="00776D39" w:rsidP="00776D39">
      <w:pPr>
        <w:pStyle w:val="a3"/>
        <w:rPr>
          <w:b/>
          <w:i/>
          <w:sz w:val="56"/>
          <w:szCs w:val="56"/>
        </w:rPr>
      </w:pPr>
    </w:p>
    <w:p w:rsidR="00776D39" w:rsidRDefault="00776D39" w:rsidP="00776D39">
      <w:pPr>
        <w:pStyle w:val="a3"/>
        <w:rPr>
          <w:b/>
          <w:i/>
          <w:sz w:val="56"/>
          <w:szCs w:val="56"/>
        </w:rPr>
      </w:pPr>
    </w:p>
    <w:p w:rsidR="00776D39" w:rsidRPr="00116547" w:rsidRDefault="00776D39" w:rsidP="00776D39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776D39" w:rsidRPr="00B85354" w:rsidTr="00F918EA">
        <w:trPr>
          <w:trHeight w:val="1540"/>
        </w:trPr>
        <w:tc>
          <w:tcPr>
            <w:tcW w:w="6048" w:type="dxa"/>
          </w:tcPr>
          <w:p w:rsidR="00776D39" w:rsidRPr="001505E0" w:rsidRDefault="00776D39" w:rsidP="00F918EA">
            <w:pPr>
              <w:pStyle w:val="a3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776D39" w:rsidRPr="00415CB8" w:rsidRDefault="00776D39" w:rsidP="00F918EA">
            <w:pPr>
              <w:pStyle w:val="a3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776D39" w:rsidRPr="0065411A" w:rsidRDefault="00776D39" w:rsidP="00F918EA">
            <w:pPr>
              <w:pStyle w:val="a3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 № </w:t>
            </w:r>
            <w:r w:rsidRPr="00270115">
              <w:rPr>
                <w:rFonts w:cs="Tahoma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1</w:t>
            </w:r>
            <w:r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05</w:t>
            </w:r>
            <w:r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2019 </w:t>
            </w:r>
            <w:r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  <w:r w:rsidRPr="0065411A"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</w:p>
          <w:p w:rsidR="00776D39" w:rsidRPr="00415CB8" w:rsidRDefault="00776D39" w:rsidP="00F918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76D39" w:rsidRDefault="00776D39" w:rsidP="00776D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D39" w:rsidRDefault="00776D39" w:rsidP="00776D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6D39" w:rsidRDefault="00776D39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39">
        <w:rPr>
          <w:rFonts w:ascii="Times New Roman" w:hAnsi="Times New Roman" w:cs="Times New Roman"/>
          <w:b/>
          <w:bCs/>
          <w:sz w:val="28"/>
          <w:szCs w:val="28"/>
        </w:rPr>
        <w:t>к учебному плану средне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76D39">
        <w:rPr>
          <w:rFonts w:ascii="Times New Roman" w:hAnsi="Times New Roman" w:cs="Times New Roman"/>
          <w:b/>
          <w:b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76D3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39">
        <w:rPr>
          <w:rFonts w:ascii="Times New Roman" w:hAnsi="Times New Roman" w:cs="Times New Roman"/>
          <w:b/>
          <w:bCs/>
          <w:sz w:val="28"/>
          <w:szCs w:val="28"/>
        </w:rPr>
        <w:t>МБОУ СОШ №18 города Невинномысска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D3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6D39">
        <w:rPr>
          <w:rFonts w:ascii="Times New Roman" w:hAnsi="Times New Roman" w:cs="Times New Roman"/>
          <w:b/>
          <w:bCs/>
          <w:sz w:val="28"/>
          <w:szCs w:val="28"/>
        </w:rPr>
        <w:t>–20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76D3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Учебный план школы для 10-11 классов на 201</w:t>
      </w:r>
      <w:r w:rsidR="00E35348">
        <w:rPr>
          <w:rFonts w:ascii="Times New Roman" w:hAnsi="Times New Roman" w:cs="Times New Roman"/>
          <w:sz w:val="28"/>
          <w:szCs w:val="28"/>
        </w:rPr>
        <w:t>9</w:t>
      </w:r>
      <w:r w:rsidRPr="00776D39">
        <w:rPr>
          <w:rFonts w:ascii="Times New Roman" w:hAnsi="Times New Roman" w:cs="Times New Roman"/>
          <w:sz w:val="28"/>
          <w:szCs w:val="28"/>
        </w:rPr>
        <w:t>-20</w:t>
      </w:r>
      <w:r w:rsidR="00E35348">
        <w:rPr>
          <w:rFonts w:ascii="Times New Roman" w:hAnsi="Times New Roman" w:cs="Times New Roman"/>
          <w:sz w:val="28"/>
          <w:szCs w:val="28"/>
        </w:rPr>
        <w:t>20</w:t>
      </w:r>
      <w:r w:rsidRPr="00776D3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 xml:space="preserve">составлен в соответствии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>: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1. Федеральным законом от 29 декабря 2012 года № 273 - 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09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2004 года № 1312 «Об утверждении федерального базисного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плана и примерных учебных планов для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Российской Федерации, реализующих программы общего образования»,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редакции приказо</w:t>
      </w:r>
      <w:r w:rsidR="002A6E5D">
        <w:rPr>
          <w:rFonts w:ascii="Times New Roman" w:hAnsi="Times New Roman" w:cs="Times New Roman"/>
          <w:sz w:val="28"/>
          <w:szCs w:val="28"/>
        </w:rPr>
        <w:t>в</w:t>
      </w:r>
      <w:r w:rsidRPr="00776D3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Федерации от 20 августа 2008 года № 241, от 30 августа 2010 года № 889,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от 3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 xml:space="preserve"> июня 2011 года № 1994, от 01 февраля 2012 года № 74;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стандарта 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(полного)</w:t>
      </w:r>
      <w:r w:rsidR="002A6E5D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общего образования, утвержденным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05 марта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1089, в редакции приказом Министерства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Федерации от</w:t>
      </w:r>
      <w:r w:rsidR="002A6E5D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03 июня 2008 года, № 164, от</w:t>
      </w:r>
      <w:r w:rsidR="002A6E5D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31 августа 2009 года, № 320,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19 октября 2009 года, № 427, с изменениями, внесенными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Министерства образования Российской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от 10 ноября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№ 2643, от 24 января 2012 года № 39, от 31 января 2012 года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69, от 23 июня 2015 года № 609 и от 07 июня 2017 года № 506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утверждении федерального компонента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образования» (для 9-11 классов);</w:t>
      </w:r>
      <w:proofErr w:type="gramEnd"/>
    </w:p>
    <w:p w:rsid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общего образования, утвержденный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 науки Российской Федерации от 17 декабря 2010 года № 1897,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редакции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Федерации от 26 ноября 2010 года № 1241, от 22 сентября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2357, от 29 декабря 2014 года № 1644, от 31 декабря 2015 года № 1577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(для 5-8 классов);</w:t>
      </w:r>
      <w:proofErr w:type="gramEnd"/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5. 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науки Российской Федерации от 30 августа 2013 года № 1015,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13 декабря 2013 года № 1342, от 28 мая 2014 года № 598, от 17 июля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года № 734;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2.4.2.2821-10 «Санитарно-эпидемиологические требования к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врача Российской Федерации от 29 декабря 2010 года № 189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Изменений № 1, утвержденных Постановлением главного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 xml:space="preserve">врача Российской </w:t>
      </w:r>
      <w:r w:rsidRPr="00776D39">
        <w:rPr>
          <w:rFonts w:ascii="Times New Roman" w:hAnsi="Times New Roman" w:cs="Times New Roman"/>
          <w:sz w:val="28"/>
          <w:szCs w:val="28"/>
        </w:rPr>
        <w:lastRenderedPageBreak/>
        <w:t>Федерации от 29 июня 2011 года № 85, Изменений №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Федерации от 25 декабря2013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 xml:space="preserve"> года № 72, Изменений № 3,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Постановлением главного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24 ноября 2015 года № 81);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7. Примерным учебным планом для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Ставропольского края, утвержденным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образования и молодежной политики Ставропольского край от 25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2014 года № 784-пр «Об утверждении примерного учебного плана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общеобразовательных организаций Ставропольского края».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D39">
        <w:rPr>
          <w:rFonts w:ascii="Times New Roman" w:hAnsi="Times New Roman" w:cs="Times New Roman"/>
          <w:sz w:val="28"/>
          <w:szCs w:val="28"/>
        </w:rPr>
        <w:t>Учебный план обеспечивает выполнение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правил и нормативов СанПиН 2.4.2.2821-10 «Санитарно-эпидемиологические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требования к условиям и организации обучения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учреждениях», утвержденными Постановлением Главного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29 декабря 2010 года № 189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редакции Изменений № 1, утвержденных Постановлением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29 июня 2011 года № 85,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Изменений № 2, утвержденных Постановлением главного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2A6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Федерации от 25 декабря 2013 года № 72, Изменений №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Федерации от 24 ноября 2015 года № 81) и предусматривает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(пункт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статьи 11 Федерального закона от 29 декабря 2012 года № 273 - 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образовании в Российской Федерации») сроки освоения общего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-2-летний срок освоения образовательных программ среднего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образования на основе различных сочетаний базовых и профильных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предметов для 10-11 классов; продолжительность учебного года –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34 учебных недель (не включая летний экзаменационный период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проведение сборов по основам военной службы).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776D39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Pr="00776D39">
        <w:rPr>
          <w:rFonts w:ascii="Times New Roman" w:hAnsi="Times New Roman" w:cs="Times New Roman"/>
          <w:sz w:val="28"/>
          <w:szCs w:val="28"/>
        </w:rPr>
        <w:t>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не превыш</w:t>
      </w:r>
      <w:r w:rsidR="002A6E5D">
        <w:rPr>
          <w:rFonts w:ascii="Times New Roman" w:hAnsi="Times New Roman" w:cs="Times New Roman"/>
          <w:sz w:val="28"/>
          <w:szCs w:val="28"/>
        </w:rPr>
        <w:t>ает</w:t>
      </w:r>
      <w:r w:rsidRPr="00776D39">
        <w:rPr>
          <w:rFonts w:ascii="Times New Roman" w:hAnsi="Times New Roman" w:cs="Times New Roman"/>
          <w:sz w:val="28"/>
          <w:szCs w:val="28"/>
        </w:rPr>
        <w:t xml:space="preserve"> (в астрономических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часах) в 10-11 классах –</w:t>
      </w:r>
      <w:r w:rsidR="002A6E5D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3,5 ч.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Учебный план отражает статус школы – школа с углублённым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изучением отдельных предметов, режим работы -10-11классы 6-дневная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учебная неделя.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D39">
        <w:rPr>
          <w:rFonts w:ascii="Times New Roman" w:hAnsi="Times New Roman" w:cs="Times New Roman"/>
          <w:sz w:val="28"/>
          <w:szCs w:val="28"/>
        </w:rPr>
        <w:t>Учебный план отражает запросы учащихся и их родителей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образовательные услуги, ориентирован на создание системы базового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углублённого изучения отдельных предметов в соответствии с выбором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обучающихся (русский и английский языки, литература, история, химия,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математика, физика, информатика и ИКТ), а также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регионального компонента (в общеобразовательных и классах углублённого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изучения отдельных предметов).</w:t>
      </w:r>
      <w:proofErr w:type="gramEnd"/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6D39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6D39">
        <w:rPr>
          <w:rFonts w:ascii="Times New Roman" w:hAnsi="Times New Roman" w:cs="Times New Roman"/>
          <w:sz w:val="28"/>
          <w:szCs w:val="28"/>
        </w:rPr>
        <w:t xml:space="preserve"> учебном году организованы классы углубл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изучения отдельных предметов: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10Б</w:t>
      </w:r>
      <w:r>
        <w:rPr>
          <w:rFonts w:ascii="Times New Roman" w:hAnsi="Times New Roman" w:cs="Times New Roman"/>
          <w:sz w:val="28"/>
          <w:szCs w:val="28"/>
        </w:rPr>
        <w:t>, 11Б</w:t>
      </w:r>
      <w:r w:rsidRPr="00776D39">
        <w:rPr>
          <w:rFonts w:ascii="Times New Roman" w:hAnsi="Times New Roman" w:cs="Times New Roman"/>
          <w:sz w:val="28"/>
          <w:szCs w:val="28"/>
        </w:rPr>
        <w:t xml:space="preserve"> – углубл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>нное изучение математики;</w:t>
      </w:r>
    </w:p>
    <w:p w:rsid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10А, 11А – углу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нное изучение русского языка;</w:t>
      </w:r>
    </w:p>
    <w:p w:rsidR="00776D39" w:rsidRPr="00776D39" w:rsidRDefault="00670CEB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10В – общеобразовательный класс</w:t>
      </w:r>
      <w:r w:rsidR="00776D39">
        <w:rPr>
          <w:rFonts w:ascii="Times New Roman" w:hAnsi="Times New Roman" w:cs="Times New Roman"/>
          <w:sz w:val="28"/>
          <w:szCs w:val="28"/>
        </w:rPr>
        <w:t>.</w:t>
      </w:r>
    </w:p>
    <w:p w:rsidR="00F918EA" w:rsidRPr="00776D39" w:rsidRDefault="00F918EA" w:rsidP="00F9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lastRenderedPageBreak/>
        <w:t xml:space="preserve">В 10А, 11А классах </w:t>
      </w:r>
      <w:r w:rsidR="002A6E5D">
        <w:rPr>
          <w:rFonts w:ascii="Times New Roman" w:hAnsi="Times New Roman" w:cs="Times New Roman"/>
          <w:sz w:val="28"/>
          <w:szCs w:val="28"/>
        </w:rPr>
        <w:t>(</w:t>
      </w:r>
      <w:r w:rsidRPr="00776D39">
        <w:rPr>
          <w:rFonts w:ascii="Times New Roman" w:hAnsi="Times New Roman" w:cs="Times New Roman"/>
          <w:sz w:val="28"/>
          <w:szCs w:val="28"/>
        </w:rPr>
        <w:t>углубленно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2A6E5D">
        <w:rPr>
          <w:rFonts w:ascii="Times New Roman" w:hAnsi="Times New Roman" w:cs="Times New Roman"/>
          <w:sz w:val="28"/>
          <w:szCs w:val="28"/>
        </w:rPr>
        <w:t>)</w:t>
      </w:r>
      <w:r w:rsidRPr="00776D39">
        <w:rPr>
          <w:rFonts w:ascii="Times New Roman" w:hAnsi="Times New Roman" w:cs="Times New Roman"/>
          <w:sz w:val="28"/>
          <w:szCs w:val="28"/>
        </w:rPr>
        <w:t xml:space="preserve"> </w:t>
      </w:r>
      <w:r w:rsidR="002A6E5D" w:rsidRPr="00776D39">
        <w:rPr>
          <w:rFonts w:ascii="Times New Roman" w:hAnsi="Times New Roman" w:cs="Times New Roman"/>
          <w:sz w:val="28"/>
          <w:szCs w:val="28"/>
        </w:rPr>
        <w:t xml:space="preserve">увеличено количество часов </w:t>
      </w:r>
      <w:r w:rsidRPr="00776D39">
        <w:rPr>
          <w:rFonts w:ascii="Times New Roman" w:hAnsi="Times New Roman" w:cs="Times New Roman"/>
          <w:sz w:val="28"/>
          <w:szCs w:val="28"/>
        </w:rPr>
        <w:t>за счет</w:t>
      </w:r>
      <w:r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вариативной части на историю с 2 до 4 часов,</w:t>
      </w:r>
      <w:r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="002A6E5D">
        <w:rPr>
          <w:rFonts w:ascii="Times New Roman" w:hAnsi="Times New Roman" w:cs="Times New Roman"/>
          <w:sz w:val="28"/>
          <w:szCs w:val="28"/>
        </w:rPr>
        <w:t xml:space="preserve">на обществознание – </w:t>
      </w:r>
      <w:r w:rsidRPr="00776D39">
        <w:rPr>
          <w:rFonts w:ascii="Times New Roman" w:hAnsi="Times New Roman" w:cs="Times New Roman"/>
          <w:sz w:val="28"/>
          <w:szCs w:val="28"/>
        </w:rPr>
        <w:t>с 2 до 3 часов.</w:t>
      </w:r>
    </w:p>
    <w:p w:rsid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 xml:space="preserve">В 10Б классе </w:t>
      </w:r>
      <w:r w:rsidR="002A6E5D">
        <w:rPr>
          <w:rFonts w:ascii="Times New Roman" w:hAnsi="Times New Roman" w:cs="Times New Roman"/>
          <w:sz w:val="28"/>
          <w:szCs w:val="28"/>
        </w:rPr>
        <w:t>(</w:t>
      </w:r>
      <w:r w:rsidRPr="00776D39">
        <w:rPr>
          <w:rFonts w:ascii="Times New Roman" w:hAnsi="Times New Roman" w:cs="Times New Roman"/>
          <w:sz w:val="28"/>
          <w:szCs w:val="28"/>
        </w:rPr>
        <w:t>углубл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>нно</w:t>
      </w:r>
      <w:r w:rsidR="002A6E5D">
        <w:rPr>
          <w:rFonts w:ascii="Times New Roman" w:hAnsi="Times New Roman" w:cs="Times New Roman"/>
          <w:sz w:val="28"/>
          <w:szCs w:val="28"/>
        </w:rPr>
        <w:t>е</w:t>
      </w:r>
      <w:r w:rsidRPr="00776D39">
        <w:rPr>
          <w:rFonts w:ascii="Times New Roman" w:hAnsi="Times New Roman" w:cs="Times New Roman"/>
          <w:sz w:val="28"/>
          <w:szCs w:val="28"/>
        </w:rPr>
        <w:t xml:space="preserve"> изучения математики</w:t>
      </w:r>
      <w:r w:rsidR="002A6E5D">
        <w:rPr>
          <w:rFonts w:ascii="Times New Roman" w:hAnsi="Times New Roman" w:cs="Times New Roman"/>
          <w:sz w:val="28"/>
          <w:szCs w:val="28"/>
        </w:rPr>
        <w:t>)</w:t>
      </w:r>
      <w:r w:rsidRPr="00776D39">
        <w:rPr>
          <w:rFonts w:ascii="Times New Roman" w:hAnsi="Times New Roman" w:cs="Times New Roman"/>
          <w:sz w:val="28"/>
          <w:szCs w:val="28"/>
        </w:rPr>
        <w:t xml:space="preserve"> увеличено количество часов на математику с 6 до 8</w:t>
      </w:r>
      <w:r w:rsidR="002A6E5D" w:rsidRPr="002A6E5D">
        <w:rPr>
          <w:rFonts w:ascii="Times New Roman" w:hAnsi="Times New Roman" w:cs="Times New Roman"/>
          <w:sz w:val="28"/>
          <w:szCs w:val="28"/>
        </w:rPr>
        <w:t xml:space="preserve"> </w:t>
      </w:r>
      <w:r w:rsidR="002A6E5D" w:rsidRPr="00776D39">
        <w:rPr>
          <w:rFonts w:ascii="Times New Roman" w:hAnsi="Times New Roman" w:cs="Times New Roman"/>
          <w:sz w:val="28"/>
          <w:szCs w:val="28"/>
        </w:rPr>
        <w:t>за счет вариативной</w:t>
      </w:r>
      <w:r w:rsidR="002A6E5D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="002A6E5D" w:rsidRPr="00776D39">
        <w:rPr>
          <w:rFonts w:ascii="Times New Roman" w:hAnsi="Times New Roman" w:cs="Times New Roman"/>
          <w:sz w:val="28"/>
          <w:szCs w:val="28"/>
        </w:rPr>
        <w:t>части</w:t>
      </w:r>
      <w:r w:rsidRPr="00776D39">
        <w:rPr>
          <w:rFonts w:ascii="Times New Roman" w:hAnsi="Times New Roman" w:cs="Times New Roman"/>
          <w:sz w:val="28"/>
          <w:szCs w:val="28"/>
        </w:rPr>
        <w:t>, русский язык с 1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до 3 часа в целях подготовки к государственной итоговой аттестации.</w:t>
      </w:r>
    </w:p>
    <w:p w:rsidR="00F918EA" w:rsidRPr="00776D39" w:rsidRDefault="00F918EA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10В за счет вариативной части введен учебный предмет «Право» - 2 часа в неделю, увеличено количество часов на биологию и химию с 1 до 2 часов, введены элективные учебные предметы «Технология профессиональной карьеры. Эффективное поведение на рынке труда», «Военная история» и «Основы финансовой грамотности» по 1 часу на каждый предмет</w:t>
      </w:r>
      <w:r w:rsidR="00E35348">
        <w:rPr>
          <w:rFonts w:ascii="Times New Roman" w:hAnsi="Times New Roman" w:cs="Times New Roman"/>
          <w:sz w:val="28"/>
          <w:szCs w:val="28"/>
        </w:rPr>
        <w:t>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В каждой образовательной области инвариантной части выделено 10 -15% учебного материала регионально-краеведческой направленности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на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изучение соответствующих тем по предметам: литература, история,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география, биология в рамках федерального компонента содержания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76D39" w:rsidRP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9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(10-11 кл.),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технологии (10-11 кл.), физической культуре (10-11 кл.), по информатике и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ИКТ (10-11 кл.) осуществляется деление классов на две группы при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 </w:t>
      </w:r>
      <w:r w:rsidRPr="00776D39">
        <w:rPr>
          <w:rFonts w:ascii="Times New Roman" w:hAnsi="Times New Roman" w:cs="Times New Roman"/>
          <w:sz w:val="28"/>
          <w:szCs w:val="28"/>
        </w:rPr>
        <w:t>наполняемости 25 и более человек для проведения практических занятий.</w:t>
      </w:r>
    </w:p>
    <w:p w:rsidR="00776D39" w:rsidRDefault="00776D39" w:rsidP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48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в соответствии с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="002A6E5D">
        <w:rPr>
          <w:rFonts w:ascii="Times New Roman" w:hAnsi="Times New Roman" w:cs="Times New Roman"/>
          <w:sz w:val="28"/>
          <w:szCs w:val="28"/>
        </w:rPr>
        <w:t>«</w:t>
      </w:r>
      <w:r w:rsidRPr="00E35348">
        <w:rPr>
          <w:rFonts w:ascii="Times New Roman" w:hAnsi="Times New Roman" w:cs="Times New Roman"/>
          <w:sz w:val="28"/>
          <w:szCs w:val="28"/>
        </w:rPr>
        <w:t>Положение</w:t>
      </w:r>
      <w:r w:rsidR="002A6E5D">
        <w:rPr>
          <w:rFonts w:ascii="Times New Roman" w:hAnsi="Times New Roman" w:cs="Times New Roman"/>
          <w:sz w:val="28"/>
          <w:szCs w:val="28"/>
        </w:rPr>
        <w:t>м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о формах, периодичности и порядке текущего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контроля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обучающихся, индивидуальном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у</w:t>
      </w:r>
      <w:r w:rsidRPr="00E35348">
        <w:rPr>
          <w:rFonts w:ascii="Times New Roman" w:hAnsi="Times New Roman" w:cs="Times New Roman"/>
          <w:sz w:val="28"/>
          <w:szCs w:val="28"/>
        </w:rPr>
        <w:t>чете результатов освоения учащимися образовательных программ, а также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хранении в архивах информации об этих результатах на бумажных и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электронных носителях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МБОУ СОШ № 18 города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Невинномысска</w:t>
      </w:r>
      <w:r w:rsidR="002A6E5D">
        <w:rPr>
          <w:rFonts w:ascii="Times New Roman" w:hAnsi="Times New Roman" w:cs="Times New Roman"/>
          <w:sz w:val="28"/>
          <w:szCs w:val="28"/>
        </w:rPr>
        <w:t>»</w:t>
      </w:r>
      <w:r w:rsidRPr="00E35348">
        <w:rPr>
          <w:rFonts w:ascii="Times New Roman" w:hAnsi="Times New Roman" w:cs="Times New Roman"/>
          <w:sz w:val="28"/>
          <w:szCs w:val="28"/>
        </w:rPr>
        <w:t>,</w:t>
      </w:r>
      <w:r w:rsidR="00E35348" w:rsidRPr="00E35348">
        <w:rPr>
          <w:rFonts w:ascii="Times New Roman" w:hAnsi="Times New Roman" w:cs="Times New Roman"/>
          <w:sz w:val="28"/>
          <w:szCs w:val="28"/>
        </w:rPr>
        <w:t xml:space="preserve"> </w:t>
      </w:r>
      <w:r w:rsidRPr="00E35348">
        <w:rPr>
          <w:rFonts w:ascii="Times New Roman" w:hAnsi="Times New Roman" w:cs="Times New Roman"/>
          <w:sz w:val="28"/>
          <w:szCs w:val="28"/>
        </w:rPr>
        <w:t>утвержденно</w:t>
      </w:r>
      <w:r w:rsidR="002A6E5D">
        <w:rPr>
          <w:rFonts w:ascii="Times New Roman" w:hAnsi="Times New Roman" w:cs="Times New Roman"/>
          <w:sz w:val="28"/>
          <w:szCs w:val="28"/>
        </w:rPr>
        <w:t>м</w:t>
      </w:r>
      <w:r w:rsidRPr="00E35348">
        <w:rPr>
          <w:rFonts w:ascii="Times New Roman" w:hAnsi="Times New Roman" w:cs="Times New Roman"/>
          <w:sz w:val="28"/>
          <w:szCs w:val="28"/>
        </w:rPr>
        <w:t xml:space="preserve"> приказом № 210 от 30.12.2014 г.:</w:t>
      </w:r>
      <w:proofErr w:type="gramEnd"/>
    </w:p>
    <w:tbl>
      <w:tblPr>
        <w:tblStyle w:val="a5"/>
        <w:tblW w:w="10030" w:type="dxa"/>
        <w:tblLook w:val="04A0"/>
      </w:tblPr>
      <w:tblGrid>
        <w:gridCol w:w="5353"/>
        <w:gridCol w:w="2268"/>
        <w:gridCol w:w="2409"/>
      </w:tblGrid>
      <w:tr w:rsidR="00E35348" w:rsidTr="00E35348">
        <w:tc>
          <w:tcPr>
            <w:tcW w:w="5353" w:type="dxa"/>
            <w:vMerge w:val="restart"/>
            <w:shd w:val="clear" w:color="auto" w:fill="auto"/>
            <w:vAlign w:val="center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E35348" w:rsidTr="00E35348">
        <w:tc>
          <w:tcPr>
            <w:tcW w:w="5353" w:type="dxa"/>
            <w:vMerge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10 кл.</w:t>
            </w:r>
          </w:p>
        </w:tc>
        <w:tc>
          <w:tcPr>
            <w:tcW w:w="2409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11 кл.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(диктант, сочинение, изложение)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35348" w:rsidTr="00E35348">
        <w:tc>
          <w:tcPr>
            <w:tcW w:w="5353" w:type="dxa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Контрольные работы по 4 видам деятельности (чтение, устная речь, </w:t>
            </w:r>
            <w:proofErr w:type="spellStart"/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, лексика и грамматика), творческие проекты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35348" w:rsidRPr="00E35348" w:rsidRDefault="00E35348" w:rsidP="00E35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4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76D39" w:rsidRDefault="0077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19" w:type="dxa"/>
        <w:tblInd w:w="93" w:type="dxa"/>
        <w:tblLook w:val="04A0"/>
      </w:tblPr>
      <w:tblGrid>
        <w:gridCol w:w="3559"/>
        <w:gridCol w:w="3380"/>
        <w:gridCol w:w="1240"/>
        <w:gridCol w:w="1240"/>
      </w:tblGrid>
      <w:tr w:rsidR="008632FC" w:rsidRPr="008632FC" w:rsidTr="008632FC">
        <w:trPr>
          <w:trHeight w:val="37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 ПЛАН</w:t>
            </w:r>
          </w:p>
        </w:tc>
      </w:tr>
      <w:tr w:rsidR="008632FC" w:rsidRPr="008632FC" w:rsidTr="008632FC">
        <w:trPr>
          <w:trHeight w:val="37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8632FC" w:rsidRPr="008632FC" w:rsidTr="008632FC">
        <w:trPr>
          <w:trHeight w:val="37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2019 - 2020 учебный год</w:t>
            </w:r>
          </w:p>
        </w:tc>
      </w:tr>
      <w:tr w:rsidR="008632FC" w:rsidRPr="008632FC" w:rsidTr="008632FC">
        <w:trPr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2FC" w:rsidRPr="008632FC" w:rsidTr="008632FC">
        <w:trPr>
          <w:trHeight w:val="37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 углубленного изучения математики и информатики</w:t>
            </w:r>
          </w:p>
        </w:tc>
      </w:tr>
      <w:tr w:rsidR="008632FC" w:rsidRPr="008632FC" w:rsidTr="008632FC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2FC" w:rsidRPr="008632FC" w:rsidTr="008632FC">
        <w:trPr>
          <w:trHeight w:val="51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8632FC" w:rsidRPr="008632FC" w:rsidTr="008632FC">
        <w:trPr>
          <w:trHeight w:val="6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75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76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90"/>
        </w:trPr>
        <w:tc>
          <w:tcPr>
            <w:tcW w:w="6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776D39" w:rsidRDefault="00776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C" w:rsidRDefault="008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299" w:type="dxa"/>
        <w:tblInd w:w="93" w:type="dxa"/>
        <w:tblLook w:val="04A0"/>
      </w:tblPr>
      <w:tblGrid>
        <w:gridCol w:w="3559"/>
        <w:gridCol w:w="3260"/>
        <w:gridCol w:w="1240"/>
        <w:gridCol w:w="1240"/>
      </w:tblGrid>
      <w:tr w:rsidR="008632FC" w:rsidRPr="008632FC" w:rsidTr="008632FC">
        <w:trPr>
          <w:trHeight w:val="37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 ПЛАН</w:t>
            </w:r>
          </w:p>
        </w:tc>
      </w:tr>
      <w:tr w:rsidR="008632FC" w:rsidRPr="008632FC" w:rsidTr="008632FC">
        <w:trPr>
          <w:trHeight w:val="37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8632FC" w:rsidRPr="008632FC" w:rsidTr="008632FC">
        <w:trPr>
          <w:trHeight w:val="37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2019 - 2020 учебный год</w:t>
            </w:r>
          </w:p>
        </w:tc>
      </w:tr>
      <w:tr w:rsidR="008632FC" w:rsidRPr="008632FC" w:rsidTr="008632FC">
        <w:trPr>
          <w:trHeight w:val="1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2FC" w:rsidRPr="008632FC" w:rsidTr="008632FC">
        <w:trPr>
          <w:trHeight w:val="37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 углубленного изучения русского языка</w:t>
            </w:r>
          </w:p>
        </w:tc>
      </w:tr>
      <w:tr w:rsidR="008632FC" w:rsidRPr="008632FC" w:rsidTr="008632FC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2FC" w:rsidRPr="008632FC" w:rsidTr="008632FC">
        <w:trPr>
          <w:trHeight w:val="51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8632FC" w:rsidRPr="008632FC" w:rsidTr="008632FC">
        <w:trPr>
          <w:trHeight w:val="6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632FC" w:rsidRPr="008632FC" w:rsidTr="008632FC">
        <w:trPr>
          <w:trHeight w:val="75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32FC" w:rsidRPr="008632FC" w:rsidTr="008632FC">
        <w:trPr>
          <w:trHeight w:val="75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76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90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8632FC" w:rsidRDefault="0086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2FC" w:rsidRDefault="0086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C" w:rsidRDefault="008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20" w:type="dxa"/>
        <w:tblInd w:w="93" w:type="dxa"/>
        <w:tblLook w:val="04A0"/>
      </w:tblPr>
      <w:tblGrid>
        <w:gridCol w:w="2960"/>
        <w:gridCol w:w="3880"/>
        <w:gridCol w:w="1240"/>
        <w:gridCol w:w="1240"/>
      </w:tblGrid>
      <w:tr w:rsidR="008632FC" w:rsidRPr="008632FC" w:rsidTr="008632FC">
        <w:trPr>
          <w:trHeight w:val="3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 ПЛАН</w:t>
            </w:r>
          </w:p>
        </w:tc>
      </w:tr>
      <w:tr w:rsidR="008632FC" w:rsidRPr="008632FC" w:rsidTr="008632FC">
        <w:trPr>
          <w:trHeight w:val="3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8632FC" w:rsidRPr="008632FC" w:rsidTr="008632FC">
        <w:trPr>
          <w:trHeight w:val="3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2019 - 2020 учебный год</w:t>
            </w:r>
          </w:p>
        </w:tc>
      </w:tr>
      <w:tr w:rsidR="008632FC" w:rsidRPr="008632FC" w:rsidTr="008632FC">
        <w:trPr>
          <w:trHeight w:val="3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670CEB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общеобразовательный класс (кадеты)</w:t>
            </w:r>
          </w:p>
        </w:tc>
      </w:tr>
      <w:tr w:rsidR="008632FC" w:rsidRPr="008632FC" w:rsidTr="008632FC">
        <w:trPr>
          <w:trHeight w:val="20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32FC" w:rsidRPr="008632FC" w:rsidTr="008632FC">
        <w:trPr>
          <w:trHeight w:val="51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8632FC" w:rsidRPr="008632FC" w:rsidTr="008632FC">
        <w:trPr>
          <w:trHeight w:val="60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75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2FC" w:rsidRPr="008632FC" w:rsidTr="008632FC">
        <w:trPr>
          <w:trHeight w:val="3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90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632FC" w:rsidRPr="008632FC" w:rsidTr="008632FC">
        <w:trPr>
          <w:trHeight w:val="1340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Элективные учебные предметы, предметные практики, проекты, исследовательская деятельность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56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Сочинение: законы и секреты мастерства.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75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история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646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финансовой грамотности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32FC" w:rsidRPr="008632FC" w:rsidTr="008632FC">
        <w:trPr>
          <w:trHeight w:val="390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2FC" w:rsidRPr="008632FC" w:rsidRDefault="008632FC" w:rsidP="0086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3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8632FC" w:rsidRPr="00776D39" w:rsidRDefault="0086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32FC" w:rsidRPr="00776D39" w:rsidSect="00776D3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39"/>
    <w:rsid w:val="000112E8"/>
    <w:rsid w:val="00221416"/>
    <w:rsid w:val="002A6E5D"/>
    <w:rsid w:val="002C2081"/>
    <w:rsid w:val="00500407"/>
    <w:rsid w:val="00670CEB"/>
    <w:rsid w:val="00776D39"/>
    <w:rsid w:val="008632FC"/>
    <w:rsid w:val="00971BF5"/>
    <w:rsid w:val="00A66C6E"/>
    <w:rsid w:val="00C167E0"/>
    <w:rsid w:val="00CC4EE9"/>
    <w:rsid w:val="00E35348"/>
    <w:rsid w:val="00F9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D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76D39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E3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2019-10-24T06:08:00Z</cp:lastPrinted>
  <dcterms:created xsi:type="dcterms:W3CDTF">2019-09-13T04:40:00Z</dcterms:created>
  <dcterms:modified xsi:type="dcterms:W3CDTF">2020-02-18T08:23:00Z</dcterms:modified>
</cp:coreProperties>
</file>