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Mar>
          <w:left w:w="0" w:type="dxa"/>
          <w:right w:w="0" w:type="dxa"/>
        </w:tblCellMar>
        <w:tblLook w:val="04A0"/>
      </w:tblPr>
      <w:tblGrid>
        <w:gridCol w:w="10920"/>
      </w:tblGrid>
      <w:tr w:rsidR="00F67710" w:rsidRPr="00F67710" w:rsidTr="0001527C">
        <w:tc>
          <w:tcPr>
            <w:tcW w:w="0" w:type="auto"/>
            <w:hideMark/>
          </w:tcPr>
          <w:p w:rsidR="002A521E" w:rsidRPr="00F67710" w:rsidRDefault="002A521E" w:rsidP="0001527C">
            <w:pPr>
              <w:spacing w:before="100" w:beforeAutospacing="1" w:after="100" w:afterAutospacing="1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 w:rsidRPr="00F67710"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  <w:t>Памятка для родителей "Детский травматизм в летний период"</w:t>
            </w:r>
          </w:p>
          <w:p w:rsidR="00F67710" w:rsidRPr="00F67710" w:rsidRDefault="00F67710" w:rsidP="008B70A9">
            <w:pPr>
              <w:spacing w:after="0" w:line="272" w:lineRule="atLeast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6905625" cy="4952320"/>
                  <wp:effectExtent l="19050" t="0" r="9525" b="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49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lang w:eastAsia="ru-RU"/>
              </w:rPr>
              <w:t>Уважаемые родители, задумайтесь!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«Ежегодно по этой причине погибает более 1 000 </w:t>
            </w:r>
            <w:proofErr w:type="spell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000</w:t>
            </w:r>
            <w:proofErr w:type="spell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детей и молодых людей моложе 18 лет. Это означает, что каждый час ежедневно гибнет более 100 детей...»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горячей плиты, пищи и утюга;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устанавливайте на плиты кастрюли и сковородки ручками вовнутрь плиты так, чтобы дети не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могли опрокинуть иа себя горячую пишу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. По возможности блокируйте регуляторы газовых горелок;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держите детей подальше от открытого огня, пламени свечи, костров, взрывов петард;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возможны ожоги во время купания ребенка, когда его опускают в ванну или начинают подмывать из крана, ие проверив температуру воды;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маленький ребенок может обжечься и при использовании грелки, если температура воды в ней превышает 40-60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°С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оберегайте ребенка от солнечных ожогов, солнечного и теплового «удара».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НЕ УМЕЮТ ЛЕТАТЬ!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разрешаете детям «лазить» в опасных местах (лестничные пролеты, крыши, гаражи, стройки и др.);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устанавливаете надежные ограждения, решетки на ступеньках, лестничных пролетах, окнах и балконах.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Открывающиеся окна и балконы должны быть абсолютно недоступны детям;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Не ставьте около открытого окна стульев и табуреток - с них ребенок может забраться на подоконник.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дети могут утонуть менее чем за две минуты даже в небольшом количестве воды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-о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бязательно и надежно закрывайте колодцы, ванны, бочки, ведра с водой и т.д;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детей плавать, начиная с раннего возраста;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знать, что нельзя плавать без присмотра взрослых;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обязательно используйте детские спасательные жилеты соответствующего размера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-п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ри всех вариантах отдыха на открытой воде (лодки, плоты, водные велосипеды, «бананы», катера, яхты и др.).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Удушье (асфиксия)-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.д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маленьким детям нельзя давать еду с маленькими косточками или семечками;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Отравления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чаще всего дети отравляются лекарствами из домашней аптечки - 60% всех случаев отравлений;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ранить медикаменты необходимо в местах совершенно недоступных для детей;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бывают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опасны не только при заглатывании, но и при вдыхании, попадании на кожу, в глаза и даже на одежду;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следите за ребенком при прогулках в лесу - ядовитые грибы и ягоды возможная причина тяжелых отравлений;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отравление угарным газом - крайне опасно для детей и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сопровождается смертельным исходом в 80-85% случаев неукоснительно соблюдайте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Поражения электрическим током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электрические провода (особенно обнаженные) должны быть недоступны детям.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дошкольного возраста особенно опасно находиться на дороге - с ними всегда должны быть взрослые;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детям нельзя играть возле дороги, особенно с мячом;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детей нельзя сажать на переднее сидение машины;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 перевозке ребенка в автомобиле, необходимо использовать специальные кресла и ремни безопасности;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одежде ребенка желательно иметь специальные светоотражающие нашивки.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учите ребенка безопасному поведению при езде на велосипеде;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lastRenderedPageBreak/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дети должны в обязательном порядке использовать защитные шлемы и другие приспособления.</w:t>
            </w:r>
          </w:p>
          <w:p w:rsidR="00F67710" w:rsidRPr="00F67710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3A4454"/>
                <w:sz w:val="20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F67710">
              <w:rPr>
                <w:rFonts w:ascii="Calibri" w:eastAsia="Times New Roman" w:hAnsi="Calibri" w:cs="Times New Roman"/>
                <w:color w:val="3A4454"/>
                <w:sz w:val="20"/>
                <w:szCs w:val="20"/>
                <w:lang w:eastAsia="ru-RU"/>
              </w:rPr>
              <w:t>.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строжайшим образом запрещайте подросткам кататься на крышах, подножках, переходных площадках вагонов. Так </w:t>
            </w:r>
            <w:proofErr w:type="gramStart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называемый</w:t>
            </w:r>
            <w:proofErr w:type="gramEnd"/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 xml:space="preserve"> «зацепинг» - в конечном итоге - практически гарантированное самоубийство; Помните сами и постоянно напоминайте Вашим детям, что строго запрещается: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посадка и высадка на ходу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высовываться из окон вагонов и дверей тамбуров на ходу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оставлять детей без присмотра на посадочных платформах и в вагонах;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выходить из вагона на междупутье и стоять там при проходе встречного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прыгать с платформы на железнодорожные пути;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устраивать на платформе различные подвижные игры;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подходить к вагону до полной остановки поезда;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на станциях и перегонах подлезать под вагоны и перелезать через автосцепки для прохода через путь;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по железнодорожным мостам и тоннелям, неспециализированным для перехода пешеходов;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переходить через железнодорожные пути перед близко стоящим поездом;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игры детей на железнодорожных путях запрещаются;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подниматься на электроопоры;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приближаться к лежащему на земле электропроводу ближе 8 метров;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проходить вдоль железнодорожного пути ближе 5 метров от крайнего рельса;</w:t>
            </w:r>
          </w:p>
          <w:p w:rsidR="00F67710" w:rsidRPr="00F67710" w:rsidRDefault="00F67710" w:rsidP="008B70A9">
            <w:pPr>
              <w:shd w:val="clear" w:color="auto" w:fill="FFFFFF"/>
              <w:spacing w:after="0" w:line="300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Symbol" w:eastAsia="Times New Roman" w:hAnsi="Symbol" w:cs="Times New Roman"/>
                <w:color w:val="54585A"/>
                <w:sz w:val="20"/>
                <w:szCs w:val="20"/>
                <w:lang w:eastAsia="ru-RU"/>
              </w:rPr>
              <w:t>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szCs w:val="14"/>
                <w:lang w:eastAsia="ru-RU"/>
              </w:rPr>
              <w:t>        </w:t>
            </w:r>
            <w:r w:rsidRPr="00F67710">
              <w:rPr>
                <w:rFonts w:ascii="Times New Roman" w:eastAsia="Times New Roman" w:hAnsi="Times New Roman" w:cs="Times New Roman"/>
                <w:color w:val="54585A"/>
                <w:sz w:val="14"/>
                <w:lang w:eastAsia="ru-RU"/>
              </w:rPr>
              <w:t> </w:t>
            </w:r>
            <w:r w:rsidRPr="00F67710">
              <w:rPr>
                <w:rFonts w:ascii="Calibri" w:eastAsia="Times New Roman" w:hAnsi="Calibri" w:cs="Times New Roman"/>
                <w:color w:val="54585A"/>
                <w:sz w:val="20"/>
                <w:szCs w:val="20"/>
                <w:lang w:eastAsia="ru-RU"/>
              </w:rPr>
              <w:t>ходить в районе стрелочных переводов, так как это может привести к тяжелой травме.</w:t>
            </w:r>
          </w:p>
          <w:p w:rsidR="002A521E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Уважаемые родители, помните </w:t>
            </w:r>
            <w:r w:rsidR="002A521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–</w:t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дети чаще всего получают травму (иногда смертельную) - по вине взрослых.</w:t>
            </w:r>
          </w:p>
          <w:p w:rsidR="00F67710" w:rsidRPr="00F67710" w:rsidRDefault="00F67710" w:rsidP="008B70A9">
            <w:pPr>
              <w:shd w:val="clear" w:color="auto" w:fill="FFFFFF"/>
              <w:spacing w:after="375" w:line="360" w:lineRule="atLeast"/>
              <w:textAlignment w:val="baseline"/>
              <w:rPr>
                <w:rFonts w:ascii="latoregular" w:eastAsia="Times New Roman" w:hAnsi="latoregular" w:cs="Tahoma"/>
                <w:color w:val="3A4454"/>
                <w:sz w:val="24"/>
                <w:szCs w:val="24"/>
                <w:lang w:eastAsia="ru-RU"/>
              </w:rPr>
            </w:pPr>
          </w:p>
        </w:tc>
      </w:tr>
    </w:tbl>
    <w:p w:rsidR="00CD1A69" w:rsidRDefault="00CD1A69" w:rsidP="008B70A9"/>
    <w:sectPr w:rsidR="00CD1A69" w:rsidSect="00747EBE">
      <w:pgSz w:w="11906" w:h="16838"/>
      <w:pgMar w:top="425" w:right="159" w:bottom="425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00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6F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EE2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5C1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Усенко</cp:lastModifiedBy>
  <cp:revision>2</cp:revision>
  <dcterms:created xsi:type="dcterms:W3CDTF">2016-07-06T18:25:00Z</dcterms:created>
  <dcterms:modified xsi:type="dcterms:W3CDTF">2016-07-06T18:25:00Z</dcterms:modified>
</cp:coreProperties>
</file>